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Procurement Log</w:t>
      </w: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Pr="001A61D3" w:rsidRDefault="00DC70EF" w:rsidP="00DC70E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Project Change Request Log</w:t>
      </w:r>
    </w:p>
    <w:tbl>
      <w:tblPr>
        <w:tblStyle w:val="GridTable4-Accent21"/>
        <w:tblW w:w="0" w:type="auto"/>
        <w:tblLook w:val="04A0" w:firstRow="1" w:lastRow="0" w:firstColumn="1" w:lastColumn="0" w:noHBand="0" w:noVBand="1"/>
      </w:tblPr>
      <w:tblGrid>
        <w:gridCol w:w="614"/>
        <w:gridCol w:w="2342"/>
        <w:gridCol w:w="1132"/>
        <w:gridCol w:w="1276"/>
        <w:gridCol w:w="1071"/>
        <w:gridCol w:w="1460"/>
        <w:gridCol w:w="1455"/>
      </w:tblGrid>
      <w:tr w:rsidR="00DC70EF" w:rsidRPr="00BA6955" w:rsidTr="00A81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0" w:type="dxa"/>
            <w:gridSpan w:val="7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Change Status Report - Open Items</w:t>
            </w:r>
          </w:p>
        </w:tc>
      </w:tr>
      <w:tr w:rsidR="00DC70EF" w:rsidRPr="00BA6955" w:rsidTr="00A8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Merge w:val="restart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proofErr w:type="spellStart"/>
            <w:r w:rsidRPr="00BA6955"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Rc</w:t>
            </w:r>
            <w:proofErr w:type="spellEnd"/>
            <w:r w:rsidRPr="00BA6955"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#</w:t>
            </w:r>
          </w:p>
        </w:tc>
        <w:tc>
          <w:tcPr>
            <w:tcW w:w="2469" w:type="dxa"/>
            <w:vMerge w:val="restart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Description</w:t>
            </w:r>
          </w:p>
        </w:tc>
        <w:tc>
          <w:tcPr>
            <w:tcW w:w="2421" w:type="dxa"/>
            <w:gridSpan w:val="2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Dates</w:t>
            </w:r>
          </w:p>
        </w:tc>
        <w:tc>
          <w:tcPr>
            <w:tcW w:w="1080" w:type="dxa"/>
            <w:vMerge w:val="restart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Amount</w:t>
            </w:r>
          </w:p>
        </w:tc>
        <w:tc>
          <w:tcPr>
            <w:tcW w:w="1483" w:type="dxa"/>
            <w:vMerge w:val="restart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Status</w:t>
            </w:r>
          </w:p>
        </w:tc>
        <w:tc>
          <w:tcPr>
            <w:tcW w:w="1456" w:type="dxa"/>
            <w:vMerge w:val="restart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Comments</w:t>
            </w:r>
          </w:p>
        </w:tc>
      </w:tr>
      <w:tr w:rsidR="00DC70EF" w:rsidRPr="00BA6955" w:rsidTr="00A8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vMerge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rPr>
                <w:rFonts w:asciiTheme="majorHAnsi" w:eastAsia="Times New Roman" w:hAnsiTheme="majorHAnsi" w:cstheme="majorHAnsi"/>
                <w:b w:val="0"/>
                <w:color w:val="2D3B45"/>
                <w:lang w:eastAsia="en-US"/>
              </w:rPr>
            </w:pPr>
          </w:p>
        </w:tc>
        <w:tc>
          <w:tcPr>
            <w:tcW w:w="2469" w:type="dxa"/>
            <w:vMerge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</w:p>
        </w:tc>
        <w:tc>
          <w:tcPr>
            <w:tcW w:w="1138" w:type="dxa"/>
            <w:shd w:val="clear" w:color="auto" w:fill="FFF2CC" w:themeFill="accent4" w:themeFillTint="33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R</w:t>
            </w:r>
            <w:r w:rsidRPr="00D375F8">
              <w:rPr>
                <w:rFonts w:asciiTheme="majorHAnsi" w:eastAsia="Times New Roman" w:hAnsiTheme="majorHAnsi" w:cstheme="majorHAnsi"/>
                <w:b/>
                <w:color w:val="2D3B45"/>
                <w:shd w:val="clear" w:color="auto" w:fill="FFF2CC" w:themeFill="accent4" w:themeFillTint="33"/>
                <w:lang w:eastAsia="en-US"/>
              </w:rPr>
              <w:t>eceived</w:t>
            </w:r>
          </w:p>
        </w:tc>
        <w:tc>
          <w:tcPr>
            <w:tcW w:w="1283" w:type="dxa"/>
            <w:shd w:val="clear" w:color="auto" w:fill="FFF2CC" w:themeFill="accent4" w:themeFillTint="33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  <w:r w:rsidRPr="00BA6955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Submitted</w:t>
            </w:r>
          </w:p>
        </w:tc>
        <w:tc>
          <w:tcPr>
            <w:tcW w:w="1080" w:type="dxa"/>
            <w:vMerge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</w:p>
        </w:tc>
        <w:tc>
          <w:tcPr>
            <w:tcW w:w="1483" w:type="dxa"/>
            <w:vMerge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</w:p>
        </w:tc>
        <w:tc>
          <w:tcPr>
            <w:tcW w:w="1456" w:type="dxa"/>
            <w:vMerge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</w:p>
        </w:tc>
      </w:tr>
      <w:tr w:rsidR="00DC70EF" w:rsidRPr="00BA6955" w:rsidTr="00A8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1</w:t>
            </w:r>
          </w:p>
        </w:tc>
        <w:tc>
          <w:tcPr>
            <w:tcW w:w="2469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Sponsor request to add training wheels to the project.</w:t>
            </w:r>
          </w:p>
        </w:tc>
        <w:tc>
          <w:tcPr>
            <w:tcW w:w="1138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4/23/17</w:t>
            </w:r>
          </w:p>
        </w:tc>
        <w:tc>
          <w:tcPr>
            <w:tcW w:w="1283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4/23/17</w:t>
            </w:r>
          </w:p>
        </w:tc>
        <w:tc>
          <w:tcPr>
            <w:tcW w:w="1080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$225</w:t>
            </w:r>
          </w:p>
        </w:tc>
        <w:tc>
          <w:tcPr>
            <w:tcW w:w="1483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>APPROVED</w:t>
            </w:r>
          </w:p>
        </w:tc>
        <w:tc>
          <w:tcPr>
            <w:tcW w:w="1456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color w:val="2D3B45"/>
                <w:lang w:eastAsia="en-US"/>
              </w:rPr>
              <w:t xml:space="preserve">Modification will delay the overall completion date to 22 May, adding 6 days. </w:t>
            </w:r>
          </w:p>
        </w:tc>
      </w:tr>
      <w:tr w:rsidR="00DC70EF" w:rsidRPr="00BA6955" w:rsidTr="00A81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jc w:val="center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</w:p>
        </w:tc>
        <w:tc>
          <w:tcPr>
            <w:tcW w:w="1138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</w:p>
        </w:tc>
        <w:tc>
          <w:tcPr>
            <w:tcW w:w="1283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C70EF" w:rsidRPr="00BA6955" w:rsidRDefault="00DC70EF" w:rsidP="00A81B89">
            <w:pPr>
              <w:spacing w:before="100" w:beforeAutospacing="1" w:after="100" w:afterAutospacing="1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2D3B45"/>
                <w:lang w:eastAsia="en-US"/>
              </w:rPr>
            </w:pPr>
          </w:p>
        </w:tc>
      </w:tr>
      <w:tr w:rsidR="00DC70EF" w:rsidTr="00A81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DC70EF" w:rsidRDefault="00DC70EF" w:rsidP="00A81B89">
            <w:pPr>
              <w:spacing w:before="100" w:beforeAutospacing="1" w:after="100" w:afterAutospacing="1"/>
              <w:ind w:firstLine="0"/>
              <w:jc w:val="center"/>
              <w:rPr>
                <w:rFonts w:ascii="Helvetica" w:eastAsia="Times New Roman" w:hAnsi="Helvetica" w:cs="Times New Roman"/>
                <w:color w:val="2D3B45"/>
                <w:sz w:val="21"/>
                <w:szCs w:val="21"/>
                <w:lang w:eastAsia="en-US"/>
              </w:rPr>
            </w:pPr>
          </w:p>
        </w:tc>
        <w:tc>
          <w:tcPr>
            <w:tcW w:w="2469" w:type="dxa"/>
          </w:tcPr>
          <w:p w:rsidR="00DC70EF" w:rsidRDefault="00DC70EF" w:rsidP="00A81B89">
            <w:pPr>
              <w:spacing w:before="100" w:beforeAutospacing="1" w:after="100" w:afterAutospacing="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2D3B45"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</w:tcPr>
          <w:p w:rsidR="00DC70EF" w:rsidRDefault="00DC70EF" w:rsidP="00A81B89">
            <w:pPr>
              <w:spacing w:before="100" w:beforeAutospacing="1" w:after="100" w:afterAutospacing="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2D3B45"/>
                <w:sz w:val="21"/>
                <w:szCs w:val="21"/>
                <w:lang w:eastAsia="en-US"/>
              </w:rPr>
            </w:pPr>
          </w:p>
        </w:tc>
        <w:tc>
          <w:tcPr>
            <w:tcW w:w="1283" w:type="dxa"/>
          </w:tcPr>
          <w:p w:rsidR="00DC70EF" w:rsidRPr="00A1666B" w:rsidRDefault="00DC70EF" w:rsidP="00A81B89">
            <w:pPr>
              <w:spacing w:before="100" w:beforeAutospacing="1" w:after="100" w:afterAutospacing="1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  <w:r w:rsidRPr="00A1666B"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  <w:t>TOTAL:</w:t>
            </w:r>
          </w:p>
        </w:tc>
        <w:tc>
          <w:tcPr>
            <w:tcW w:w="1080" w:type="dxa"/>
          </w:tcPr>
          <w:p w:rsidR="00DC70EF" w:rsidRPr="00A1666B" w:rsidRDefault="00DC70EF" w:rsidP="00A81B89">
            <w:pPr>
              <w:spacing w:before="100" w:beforeAutospacing="1" w:after="100" w:afterAutospacing="1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2D3B45"/>
                <w:lang w:eastAsia="en-US"/>
              </w:rPr>
            </w:pPr>
            <w:r w:rsidRPr="00976292">
              <w:rPr>
                <w:rFonts w:asciiTheme="majorHAnsi" w:eastAsia="Times New Roman" w:hAnsiTheme="majorHAnsi" w:cstheme="majorHAnsi"/>
                <w:b/>
                <w:color w:val="FF0000"/>
                <w:lang w:eastAsia="en-US"/>
              </w:rPr>
              <w:t>$225</w:t>
            </w:r>
          </w:p>
        </w:tc>
        <w:tc>
          <w:tcPr>
            <w:tcW w:w="1483" w:type="dxa"/>
          </w:tcPr>
          <w:p w:rsidR="00DC70EF" w:rsidRDefault="00DC70EF" w:rsidP="00A81B89">
            <w:pPr>
              <w:spacing w:before="100" w:beforeAutospacing="1" w:after="100" w:afterAutospacing="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2D3B45"/>
                <w:sz w:val="21"/>
                <w:szCs w:val="21"/>
                <w:lang w:eastAsia="en-US"/>
              </w:rPr>
            </w:pPr>
          </w:p>
        </w:tc>
        <w:tc>
          <w:tcPr>
            <w:tcW w:w="1456" w:type="dxa"/>
          </w:tcPr>
          <w:p w:rsidR="00DC70EF" w:rsidRDefault="00DC70EF" w:rsidP="00A81B89">
            <w:pPr>
              <w:spacing w:before="100" w:beforeAutospacing="1" w:after="100" w:afterAutospacing="1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color w:val="2D3B45"/>
                <w:sz w:val="21"/>
                <w:szCs w:val="21"/>
                <w:lang w:eastAsia="en-US"/>
              </w:rPr>
            </w:pPr>
          </w:p>
        </w:tc>
      </w:tr>
    </w:tbl>
    <w:p w:rsidR="00DC70EF" w:rsidRPr="0055208E" w:rsidRDefault="00DC70EF" w:rsidP="00DC70EF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Theme="majorHAnsi" w:eastAsia="Times New Roman" w:hAnsiTheme="majorHAnsi" w:cstheme="majorHAnsi"/>
          <w:b/>
          <w:color w:val="2D3B45"/>
        </w:rPr>
      </w:pPr>
      <w:r w:rsidRPr="0055208E">
        <w:rPr>
          <w:rFonts w:asciiTheme="majorHAnsi" w:eastAsia="Times New Roman" w:hAnsiTheme="majorHAnsi" w:cstheme="majorHAnsi"/>
          <w:b/>
          <w:color w:val="2D3B45"/>
        </w:rPr>
        <w:t>Notes:</w:t>
      </w:r>
    </w:p>
    <w:p w:rsidR="00DC70EF" w:rsidRDefault="00DC70EF" w:rsidP="00DC70E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3B45"/>
          <w:kern w:val="0"/>
          <w:lang w:eastAsia="en-US"/>
        </w:rPr>
      </w:pPr>
      <w:r>
        <w:rPr>
          <w:rFonts w:asciiTheme="majorHAnsi" w:eastAsia="Times New Roman" w:hAnsiTheme="majorHAnsi" w:cstheme="majorHAnsi"/>
          <w:color w:val="2D3B45"/>
          <w:kern w:val="0"/>
          <w:lang w:eastAsia="en-US"/>
        </w:rPr>
        <w:t xml:space="preserve">OPEN - </w:t>
      </w:r>
      <w:r w:rsidRPr="00BA6955">
        <w:rPr>
          <w:rFonts w:asciiTheme="majorHAnsi" w:eastAsia="Times New Roman" w:hAnsiTheme="majorHAnsi" w:cstheme="majorHAnsi"/>
          <w:color w:val="2D3B45"/>
          <w:kern w:val="0"/>
          <w:lang w:eastAsia="en-US"/>
        </w:rPr>
        <w:t>Requires estimate</w:t>
      </w:r>
    </w:p>
    <w:p w:rsidR="00DC70EF" w:rsidRDefault="00DC70EF" w:rsidP="00DC70E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3B45"/>
          <w:kern w:val="0"/>
          <w:lang w:eastAsia="en-US"/>
        </w:rPr>
      </w:pPr>
      <w:r>
        <w:rPr>
          <w:rFonts w:asciiTheme="majorHAnsi" w:eastAsia="Times New Roman" w:hAnsiTheme="majorHAnsi" w:cstheme="majorHAnsi"/>
          <w:color w:val="2D3B45"/>
          <w:kern w:val="0"/>
          <w:lang w:eastAsia="en-US"/>
        </w:rPr>
        <w:t>ROM - Rough order magnitude</w:t>
      </w:r>
    </w:p>
    <w:p w:rsidR="00DC70EF" w:rsidRDefault="00DC70EF" w:rsidP="00DC70E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3B45"/>
          <w:kern w:val="0"/>
          <w:lang w:eastAsia="en-US"/>
        </w:rPr>
      </w:pPr>
      <w:r>
        <w:rPr>
          <w:rFonts w:asciiTheme="majorHAnsi" w:eastAsia="Times New Roman" w:hAnsiTheme="majorHAnsi" w:cstheme="majorHAnsi"/>
          <w:color w:val="2D3B45"/>
          <w:kern w:val="0"/>
          <w:lang w:eastAsia="en-US"/>
        </w:rPr>
        <w:t>APPROVED - RC letter approved</w:t>
      </w:r>
    </w:p>
    <w:p w:rsidR="00DC70EF" w:rsidRPr="00A1666B" w:rsidRDefault="00DC70EF" w:rsidP="00DC70E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2D3B45"/>
          <w:kern w:val="0"/>
          <w:lang w:eastAsia="en-US"/>
        </w:rPr>
      </w:pPr>
      <w:r>
        <w:rPr>
          <w:rFonts w:asciiTheme="majorHAnsi" w:eastAsia="Times New Roman" w:hAnsiTheme="majorHAnsi" w:cstheme="majorHAnsi"/>
          <w:color w:val="2D3B45"/>
          <w:kern w:val="0"/>
          <w:lang w:eastAsia="en-US"/>
        </w:rPr>
        <w:t>SUBMIT - RC letter submitted</w:t>
      </w: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DC70EF" w:rsidRDefault="00DC70EF" w:rsidP="00DC70EF">
      <w:pPr>
        <w:rPr>
          <w:rFonts w:ascii="Times New Roman" w:hAnsi="Times New Roman" w:cs="Times New Roman"/>
          <w:sz w:val="24"/>
          <w:szCs w:val="24"/>
        </w:rPr>
      </w:pPr>
    </w:p>
    <w:p w:rsidR="00DC70EF" w:rsidRDefault="00DC70EF" w:rsidP="00DC7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</w:t>
      </w:r>
    </w:p>
    <w:p w:rsidR="00DC70EF" w:rsidRPr="00DC70EF" w:rsidRDefault="00DC70EF" w:rsidP="00DC70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Edition. Project Management, Inc. Newtown Square, Pennsylvania.</w:t>
      </w:r>
    </w:p>
    <w:sectPr w:rsidR="00DC70EF" w:rsidRPr="00DC7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8699D"/>
    <w:multiLevelType w:val="hybridMultilevel"/>
    <w:tmpl w:val="F756302C"/>
    <w:lvl w:ilvl="0" w:tplc="0D863D88">
      <w:start w:val="4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EF"/>
    <w:rsid w:val="005F38F9"/>
    <w:rsid w:val="00D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5502E"/>
  <w15:chartTrackingRefBased/>
  <w15:docId w15:val="{30ACF6F3-8798-47DA-97E3-7662287D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DC70EF"/>
    <w:pPr>
      <w:spacing w:after="0" w:line="480" w:lineRule="auto"/>
      <w:ind w:left="720"/>
      <w:contextualSpacing/>
    </w:pPr>
    <w:rPr>
      <w:rFonts w:eastAsiaTheme="minorEastAsia"/>
      <w:kern w:val="24"/>
      <w:sz w:val="24"/>
      <w:szCs w:val="24"/>
      <w:lang w:eastAsia="ja-JP"/>
    </w:rPr>
  </w:style>
  <w:style w:type="table" w:customStyle="1" w:styleId="GridTable4-Accent21">
    <w:name w:val="Grid Table 4 - Accent 21"/>
    <w:basedOn w:val="TableNormal"/>
    <w:uiPriority w:val="49"/>
    <w:rsid w:val="00DC70EF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2017-07-09T18:05:00Z</dcterms:created>
  <dcterms:modified xsi:type="dcterms:W3CDTF">2017-07-09T18:09:00Z</dcterms:modified>
</cp:coreProperties>
</file>