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6B2633">
      <w:pPr>
        <w:jc w:val="center"/>
        <w:rPr>
          <w:rFonts w:ascii="Times New Roman" w:hAnsi="Times New Roman" w:cs="Times New Roman"/>
          <w:sz w:val="24"/>
          <w:szCs w:val="24"/>
        </w:rPr>
      </w:pPr>
    </w:p>
    <w:p w:rsidR="006B2633" w:rsidRDefault="006B2633" w:rsidP="006B2633">
      <w:pPr>
        <w:jc w:val="center"/>
        <w:rPr>
          <w:rFonts w:ascii="Times New Roman" w:hAnsi="Times New Roman" w:cs="Times New Roman"/>
          <w:sz w:val="24"/>
          <w:szCs w:val="24"/>
        </w:rPr>
      </w:pPr>
    </w:p>
    <w:p w:rsidR="006B2633" w:rsidRDefault="006B2633" w:rsidP="006B2633">
      <w:pPr>
        <w:jc w:val="center"/>
        <w:rPr>
          <w:rFonts w:ascii="Times New Roman" w:hAnsi="Times New Roman" w:cs="Times New Roman"/>
          <w:sz w:val="24"/>
          <w:szCs w:val="24"/>
        </w:rPr>
      </w:pPr>
    </w:p>
    <w:p w:rsidR="006B2633" w:rsidRDefault="006B2633" w:rsidP="006B2633">
      <w:pPr>
        <w:jc w:val="center"/>
        <w:rPr>
          <w:rFonts w:ascii="Times New Roman" w:hAnsi="Times New Roman" w:cs="Times New Roman"/>
          <w:sz w:val="24"/>
          <w:szCs w:val="24"/>
        </w:rPr>
      </w:pPr>
      <w:r>
        <w:rPr>
          <w:rFonts w:ascii="Times New Roman" w:hAnsi="Times New Roman" w:cs="Times New Roman"/>
          <w:sz w:val="24"/>
          <w:szCs w:val="24"/>
        </w:rPr>
        <w:t>Crashing Technique</w:t>
      </w:r>
    </w:p>
    <w:p w:rsidR="006B2633" w:rsidRDefault="006B2633" w:rsidP="006B2633">
      <w:pPr>
        <w:jc w:val="center"/>
        <w:rPr>
          <w:rFonts w:ascii="Times New Roman" w:hAnsi="Times New Roman" w:cs="Times New Roman"/>
          <w:sz w:val="24"/>
          <w:szCs w:val="24"/>
        </w:rPr>
      </w:pPr>
    </w:p>
    <w:p w:rsidR="006B2633" w:rsidRDefault="006B2633" w:rsidP="006B2633">
      <w:pPr>
        <w:jc w:val="center"/>
        <w:rPr>
          <w:rFonts w:ascii="Times New Roman" w:hAnsi="Times New Roman" w:cs="Times New Roman"/>
          <w:sz w:val="24"/>
          <w:szCs w:val="24"/>
        </w:rPr>
      </w:pPr>
      <w:r>
        <w:rPr>
          <w:rFonts w:ascii="Times New Roman" w:hAnsi="Times New Roman" w:cs="Times New Roman"/>
          <w:sz w:val="24"/>
          <w:szCs w:val="24"/>
        </w:rPr>
        <w:t>By</w:t>
      </w:r>
    </w:p>
    <w:p w:rsidR="006B2633" w:rsidRDefault="006B2633" w:rsidP="006B2633">
      <w:pPr>
        <w:jc w:val="center"/>
        <w:rPr>
          <w:rFonts w:ascii="Times New Roman" w:hAnsi="Times New Roman" w:cs="Times New Roman"/>
          <w:sz w:val="24"/>
          <w:szCs w:val="24"/>
        </w:rPr>
      </w:pPr>
    </w:p>
    <w:p w:rsidR="006B2633" w:rsidRDefault="006B2633" w:rsidP="006B2633">
      <w:pPr>
        <w:jc w:val="center"/>
        <w:rPr>
          <w:rFonts w:ascii="Times New Roman" w:hAnsi="Times New Roman" w:cs="Times New Roman"/>
          <w:sz w:val="24"/>
          <w:szCs w:val="24"/>
        </w:rPr>
      </w:pPr>
      <w:r>
        <w:rPr>
          <w:rFonts w:ascii="Times New Roman" w:hAnsi="Times New Roman" w:cs="Times New Roman"/>
          <w:sz w:val="24"/>
          <w:szCs w:val="24"/>
        </w:rPr>
        <w:t>Chris Goff</w:t>
      </w:r>
    </w:p>
    <w:p w:rsidR="006B2633" w:rsidRDefault="006B2633" w:rsidP="006B2633">
      <w:pPr>
        <w:jc w:val="center"/>
        <w:rPr>
          <w:rFonts w:ascii="Times New Roman" w:hAnsi="Times New Roman" w:cs="Times New Roman"/>
          <w:sz w:val="24"/>
          <w:szCs w:val="24"/>
        </w:rPr>
      </w:pPr>
    </w:p>
    <w:p w:rsidR="006B2633" w:rsidRPr="006B2633" w:rsidRDefault="006B2633" w:rsidP="006B2633">
      <w:pPr>
        <w:jc w:val="center"/>
        <w:rPr>
          <w:rFonts w:ascii="Times New Roman" w:hAnsi="Times New Roman" w:cs="Times New Roman"/>
          <w:sz w:val="24"/>
          <w:szCs w:val="24"/>
        </w:rPr>
      </w:pPr>
      <w:r>
        <w:rPr>
          <w:rFonts w:ascii="Times New Roman" w:hAnsi="Times New Roman" w:cs="Times New Roman"/>
          <w:sz w:val="24"/>
          <w:szCs w:val="24"/>
        </w:rPr>
        <w:t>For Embry Riddle Aeronautical University</w:t>
      </w:r>
    </w:p>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p w:rsidR="006B2633" w:rsidRDefault="006B2633" w:rsidP="006B2633">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“Crashing” Technique</w:t>
      </w:r>
    </w:p>
    <w:p w:rsidR="006B2633" w:rsidRDefault="006B2633" w:rsidP="006B2633">
      <w:pPr>
        <w:ind w:firstLine="720"/>
        <w:rPr>
          <w:rFonts w:ascii="Times New Roman" w:hAnsi="Times New Roman" w:cs="Times New Roman"/>
          <w:sz w:val="24"/>
          <w:szCs w:val="24"/>
        </w:rPr>
      </w:pPr>
    </w:p>
    <w:p w:rsidR="006B2633" w:rsidRPr="006B2633" w:rsidRDefault="006B2633" w:rsidP="006B2633">
      <w:pPr>
        <w:ind w:firstLine="720"/>
        <w:rPr>
          <w:rFonts w:ascii="Times New Roman" w:hAnsi="Times New Roman" w:cs="Times New Roman"/>
          <w:sz w:val="24"/>
          <w:szCs w:val="24"/>
        </w:rPr>
      </w:pPr>
      <w:r w:rsidRPr="006B2633">
        <w:rPr>
          <w:rFonts w:ascii="Times New Roman" w:hAnsi="Times New Roman" w:cs="Times New Roman"/>
          <w:sz w:val="24"/>
          <w:szCs w:val="24"/>
        </w:rPr>
        <w:t xml:space="preserve">Project crashing is, “A technique used to shorten the schedule duration for the least incremental cost by adding resources. Crashing works only for activities on the critical path where additional resources will shorten the activity’s duration.” (PMI, 2013). Specifically targeting the project’s principal constraint, as outlined on the critical path of the original schedule, the “Subcontract A/E firm to design all system components” held the longest duration at 35.875 days.  </w:t>
      </w:r>
    </w:p>
    <w:p w:rsidR="006B2633" w:rsidRPr="006B2633" w:rsidRDefault="006B2633" w:rsidP="006B2633">
      <w:pPr>
        <w:ind w:firstLine="720"/>
        <w:rPr>
          <w:rFonts w:ascii="Times New Roman" w:hAnsi="Times New Roman" w:cs="Times New Roman"/>
          <w:sz w:val="24"/>
          <w:szCs w:val="24"/>
        </w:rPr>
      </w:pPr>
      <w:r w:rsidRPr="006B2633">
        <w:rPr>
          <w:rFonts w:ascii="Times New Roman" w:hAnsi="Times New Roman" w:cs="Times New Roman"/>
          <w:sz w:val="24"/>
          <w:szCs w:val="24"/>
        </w:rPr>
        <w:t>With the existing utilization of the subcontracting strategy, instituting an additional crashing technique would include providing monetary incentives to the contractor to allot for means to compress their portion of the schedule; i.e., employee overtime, temporary additional manpower, etc.</w:t>
      </w:r>
    </w:p>
    <w:p w:rsidR="006B2633" w:rsidRPr="006B2633" w:rsidRDefault="006B2633" w:rsidP="006B2633">
      <w:pPr>
        <w:rPr>
          <w:rFonts w:ascii="Times New Roman" w:hAnsi="Times New Roman" w:cs="Times New Roman"/>
          <w:sz w:val="24"/>
          <w:szCs w:val="24"/>
        </w:rPr>
      </w:pPr>
      <w:r w:rsidRPr="006B2633">
        <w:rPr>
          <w:rFonts w:ascii="Times New Roman" w:hAnsi="Times New Roman" w:cs="Times New Roman"/>
          <w:sz w:val="24"/>
          <w:szCs w:val="24"/>
        </w:rPr>
        <w:tab/>
        <w:t xml:space="preserve">With the existing demand of these custom bicycles, application of the </w:t>
      </w:r>
      <w:proofErr w:type="gramStart"/>
      <w:r w:rsidRPr="006B2633">
        <w:rPr>
          <w:rFonts w:ascii="Times New Roman" w:hAnsi="Times New Roman" w:cs="Times New Roman"/>
          <w:sz w:val="24"/>
          <w:szCs w:val="24"/>
        </w:rPr>
        <w:t>aforementioned technique</w:t>
      </w:r>
      <w:proofErr w:type="gramEnd"/>
      <w:r w:rsidRPr="006B2633">
        <w:rPr>
          <w:rFonts w:ascii="Times New Roman" w:hAnsi="Times New Roman" w:cs="Times New Roman"/>
          <w:sz w:val="24"/>
          <w:szCs w:val="24"/>
        </w:rPr>
        <w:t xml:space="preserve"> to this single constraint presented the most cost-effective approach to the compression of the project schedule. The resultant additional costs associated reduced this WBS element down to 25 days. This same methodology was used for WBS elements 1.1; order and inspect the frame set. Where in 1.1 we </w:t>
      </w:r>
      <w:proofErr w:type="gramStart"/>
      <w:r w:rsidRPr="006B2633">
        <w:rPr>
          <w:rFonts w:ascii="Times New Roman" w:hAnsi="Times New Roman" w:cs="Times New Roman"/>
          <w:sz w:val="24"/>
          <w:szCs w:val="24"/>
        </w:rPr>
        <w:t>were able to</w:t>
      </w:r>
      <w:proofErr w:type="gramEnd"/>
      <w:r w:rsidRPr="006B2633">
        <w:rPr>
          <w:rFonts w:ascii="Times New Roman" w:hAnsi="Times New Roman" w:cs="Times New Roman"/>
          <w:sz w:val="24"/>
          <w:szCs w:val="24"/>
        </w:rPr>
        <w:t xml:space="preserve"> streamline the completion and delivery 11 days ahead of schedule and 1.8 (smart phone speaker dock) duration was reduced due to the result of both initiatives above. Overall crashing efforts led to a compression of 27 days:</w:t>
      </w:r>
    </w:p>
    <w:p w:rsidR="006B2633" w:rsidRPr="006B2633" w:rsidRDefault="006B2633" w:rsidP="006B2633">
      <w:pPr>
        <w:pStyle w:val="ListParagraph"/>
        <w:numPr>
          <w:ilvl w:val="0"/>
          <w:numId w:val="1"/>
        </w:numPr>
        <w:rPr>
          <w:rFonts w:ascii="Times New Roman" w:hAnsi="Times New Roman" w:cs="Times New Roman"/>
        </w:rPr>
      </w:pPr>
      <w:r w:rsidRPr="006B2633">
        <w:rPr>
          <w:rFonts w:ascii="Times New Roman" w:hAnsi="Times New Roman" w:cs="Times New Roman"/>
        </w:rPr>
        <w:t>Original ECD: 12 Jun 17</w:t>
      </w:r>
    </w:p>
    <w:p w:rsidR="006B2633" w:rsidRPr="006B2633" w:rsidRDefault="006B2633" w:rsidP="006B2633">
      <w:pPr>
        <w:pStyle w:val="ListParagraph"/>
        <w:numPr>
          <w:ilvl w:val="0"/>
          <w:numId w:val="1"/>
        </w:numPr>
        <w:rPr>
          <w:rFonts w:ascii="Times New Roman" w:hAnsi="Times New Roman" w:cs="Times New Roman"/>
        </w:rPr>
      </w:pPr>
      <w:r w:rsidRPr="006B2633">
        <w:rPr>
          <w:rFonts w:ascii="Times New Roman" w:hAnsi="Times New Roman" w:cs="Times New Roman"/>
        </w:rPr>
        <w:t>Revised ECD: 16 May 17</w:t>
      </w:r>
    </w:p>
    <w:p w:rsidR="006B2633" w:rsidRPr="006B2633" w:rsidRDefault="006B2633">
      <w:pPr>
        <w:rPr>
          <w:rFonts w:ascii="Times New Roman" w:hAnsi="Times New Roman" w:cs="Times New Roman"/>
          <w:sz w:val="24"/>
          <w:szCs w:val="24"/>
        </w:rPr>
      </w:pPr>
    </w:p>
    <w:p w:rsidR="006B2633" w:rsidRPr="006B2633" w:rsidRDefault="006B2633">
      <w:pPr>
        <w:rPr>
          <w:rFonts w:ascii="Times New Roman" w:hAnsi="Times New Roman" w:cs="Times New Roman"/>
          <w:sz w:val="24"/>
          <w:szCs w:val="24"/>
        </w:rPr>
      </w:pPr>
      <w:r w:rsidRPr="006B2633">
        <w:rPr>
          <w:rFonts w:ascii="Times New Roman" w:hAnsi="Times New Roman" w:cs="Times New Roman"/>
          <w:sz w:val="24"/>
          <w:szCs w:val="24"/>
        </w:rPr>
        <w:t>The chart on the following page is the original Bicycle Planned Schedule, depicting the original start date of June 12, 2017.</w:t>
      </w:r>
    </w:p>
    <w:p w:rsidR="006B2633" w:rsidRDefault="006B2633"/>
    <w:p w:rsidR="006B2633" w:rsidRDefault="006B2633"/>
    <w:p w:rsidR="006B2633" w:rsidRDefault="006B2633"/>
    <w:p w:rsidR="006B2633" w:rsidRDefault="006B2633"/>
    <w:p w:rsidR="006B2633" w:rsidRDefault="006B2633" w:rsidP="006B2633">
      <w:pPr>
        <w:jc w:val="center"/>
      </w:pPr>
      <w:r>
        <w:rPr>
          <w:noProof/>
        </w:rPr>
        <w:lastRenderedPageBreak/>
        <w:drawing>
          <wp:inline distT="0" distB="0" distL="0" distR="0" wp14:anchorId="7A7B1884" wp14:editId="5F6876DD">
            <wp:extent cx="5943600" cy="7631350"/>
            <wp:effectExtent l="0" t="0" r="0" b="0"/>
            <wp:docPr id="54" name="Picture 54" descr="/var/folders/5s/q3xr6yfj4_50gz_78m5yntkc0000gp/T/com.apple.Preview/com.apple.Preview.PasteboardItems/Bicycle WBS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var/folders/5s/q3xr6yfj4_50gz_78m5yntkc0000gp/T/com.apple.Preview/com.apple.Preview.PasteboardItems/Bicycle WBS (dragge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31350"/>
                    </a:xfrm>
                    <a:prstGeom prst="rect">
                      <a:avLst/>
                    </a:prstGeom>
                    <a:noFill/>
                    <a:ln>
                      <a:noFill/>
                    </a:ln>
                  </pic:spPr>
                </pic:pic>
              </a:graphicData>
            </a:graphic>
          </wp:inline>
        </w:drawing>
      </w:r>
    </w:p>
    <w:p w:rsidR="00677BAF" w:rsidRDefault="00677BAF" w:rsidP="006B2633">
      <w:pPr>
        <w:jc w:val="center"/>
      </w:pPr>
    </w:p>
    <w:p w:rsidR="00677BAF" w:rsidRDefault="00677BAF" w:rsidP="006B2633">
      <w:pPr>
        <w:jc w:val="center"/>
      </w:pPr>
    </w:p>
    <w:p w:rsidR="00677BAF" w:rsidRDefault="00677BAF" w:rsidP="006B2633">
      <w:pPr>
        <w:jc w:val="center"/>
      </w:pPr>
      <w:r>
        <w:rPr>
          <w:noProof/>
        </w:rPr>
        <w:lastRenderedPageBreak/>
        <w:drawing>
          <wp:inline distT="0" distB="0" distL="0" distR="0" wp14:anchorId="228DB8E6" wp14:editId="31FB0C3F">
            <wp:extent cx="5943600" cy="7079574"/>
            <wp:effectExtent l="0" t="0" r="0" b="0"/>
            <wp:docPr id="55" name="Picture 55" descr="/var/folders/5s/q3xr6yfj4_50gz_78m5yntkc0000gp/T/com.apple.Preview/com.apple.Preview.PasteboardItems/Bicycle WBS (dragged)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var/folders/5s/q3xr6yfj4_50gz_78m5yntkc0000gp/T/com.apple.Preview/com.apple.Preview.PasteboardItems/Bicycle WBS (dragged) 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79574"/>
                    </a:xfrm>
                    <a:prstGeom prst="rect">
                      <a:avLst/>
                    </a:prstGeom>
                    <a:noFill/>
                    <a:ln>
                      <a:noFill/>
                    </a:ln>
                  </pic:spPr>
                </pic:pic>
              </a:graphicData>
            </a:graphic>
          </wp:inline>
        </w:drawing>
      </w:r>
      <w:bookmarkStart w:id="0" w:name="_GoBack"/>
      <w:bookmarkEnd w:id="0"/>
    </w:p>
    <w:sectPr w:rsidR="0067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43421"/>
    <w:multiLevelType w:val="hybridMultilevel"/>
    <w:tmpl w:val="D1AEB196"/>
    <w:lvl w:ilvl="0" w:tplc="4B74075C">
      <w:start w:val="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33"/>
    <w:rsid w:val="002574D6"/>
    <w:rsid w:val="005F38F9"/>
    <w:rsid w:val="00677BAF"/>
    <w:rsid w:val="006B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E65"/>
  <w15:chartTrackingRefBased/>
  <w15:docId w15:val="{86C666CA-26D2-49B6-927A-1A2E122F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B2633"/>
    <w:pPr>
      <w:spacing w:after="0" w:line="480" w:lineRule="auto"/>
      <w:ind w:left="720"/>
      <w:contextualSpacing/>
    </w:pPr>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2017-06-22T19:46:00Z</dcterms:created>
  <dcterms:modified xsi:type="dcterms:W3CDTF">2017-06-22T19:59:00Z</dcterms:modified>
</cp:coreProperties>
</file>