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Scope Plan</w:t>
      </w:r>
    </w:p>
    <w:p w:rsidR="00F50EFA" w:rsidRPr="0051133F" w:rsidRDefault="00F50EFA" w:rsidP="00F50EF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rsidR="00F50EFA" w:rsidRDefault="00F50EFA" w:rsidP="00F50EFA">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Christopher Goff</w:t>
      </w:r>
    </w:p>
    <w:p w:rsidR="00F50EFA" w:rsidRPr="0051133F" w:rsidRDefault="00F50EFA" w:rsidP="00F50EF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p>
    <w:p w:rsidR="00F50EFA" w:rsidRPr="0051133F" w:rsidRDefault="00F50EFA" w:rsidP="00F50EFA">
      <w:pPr>
        <w:spacing w:after="0" w:line="480" w:lineRule="auto"/>
        <w:jc w:val="center"/>
        <w:rPr>
          <w:rFonts w:ascii="Times New Roman" w:eastAsia="Times New Roman" w:hAnsi="Times New Roman" w:cs="Times New Roman"/>
          <w:sz w:val="24"/>
          <w:szCs w:val="24"/>
        </w:rPr>
      </w:pPr>
      <w:r w:rsidRPr="0051133F">
        <w:rPr>
          <w:rFonts w:ascii="Times New Roman" w:eastAsia="Times New Roman" w:hAnsi="Times New Roman" w:cs="Times New Roman"/>
          <w:sz w:val="24"/>
          <w:szCs w:val="24"/>
        </w:rPr>
        <w:t>Embry-Riddle Aeronautical University</w:t>
      </w: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Default="00F50EFA" w:rsidP="00F50EFA">
      <w:pPr>
        <w:jc w:val="center"/>
        <w:rPr>
          <w:rFonts w:ascii="Times New Roman" w:hAnsi="Times New Roman" w:cs="Times New Roman"/>
          <w:sz w:val="24"/>
          <w:szCs w:val="24"/>
        </w:rPr>
      </w:pPr>
    </w:p>
    <w:p w:rsidR="00F50EFA" w:rsidRPr="007D1C8B" w:rsidRDefault="00F50EFA" w:rsidP="00F50EFA">
      <w:pPr>
        <w:pStyle w:val="Heading1"/>
        <w:spacing w:line="480" w:lineRule="auto"/>
        <w:jc w:val="center"/>
        <w:rPr>
          <w:rFonts w:ascii="Times New Roman" w:eastAsia="Times New Roman" w:hAnsi="Times New Roman" w:cs="Times New Roman"/>
          <w:b/>
          <w:color w:val="auto"/>
          <w:sz w:val="24"/>
          <w:szCs w:val="24"/>
        </w:rPr>
      </w:pPr>
      <w:bookmarkStart w:id="0" w:name="_Toc462253946"/>
      <w:bookmarkStart w:id="1" w:name="_Toc463192510"/>
      <w:r w:rsidRPr="007D1C8B">
        <w:rPr>
          <w:rFonts w:ascii="Times New Roman" w:eastAsia="Times New Roman" w:hAnsi="Times New Roman" w:cs="Times New Roman"/>
          <w:b/>
          <w:color w:val="auto"/>
          <w:sz w:val="24"/>
          <w:szCs w:val="24"/>
        </w:rPr>
        <w:lastRenderedPageBreak/>
        <w:t>Scope Management Plan</w:t>
      </w:r>
      <w:bookmarkEnd w:id="0"/>
      <w:bookmarkEnd w:id="1"/>
    </w:p>
    <w:p w:rsidR="00F50EFA" w:rsidRPr="007D1C8B" w:rsidRDefault="00F50EFA" w:rsidP="00F50EFA">
      <w:pPr>
        <w:pStyle w:val="Heading2"/>
        <w:rPr>
          <w:rFonts w:ascii="Times New Roman" w:hAnsi="Times New Roman" w:cs="Times New Roman"/>
          <w:b/>
          <w:color w:val="auto"/>
          <w:sz w:val="24"/>
          <w:szCs w:val="24"/>
        </w:rPr>
      </w:pPr>
      <w:bookmarkStart w:id="2" w:name="_Toc463192511"/>
      <w:r w:rsidRPr="007D1C8B">
        <w:rPr>
          <w:rFonts w:ascii="Times New Roman" w:hAnsi="Times New Roman" w:cs="Times New Roman"/>
          <w:b/>
          <w:color w:val="auto"/>
          <w:sz w:val="24"/>
          <w:szCs w:val="24"/>
        </w:rPr>
        <w:t>Scope Statement</w:t>
      </w:r>
      <w:bookmarkEnd w:id="2"/>
      <w:r w:rsidRPr="007D1C8B">
        <w:rPr>
          <w:rFonts w:ascii="Times New Roman" w:hAnsi="Times New Roman" w:cs="Times New Roman"/>
          <w:b/>
          <w:color w:val="auto"/>
          <w:sz w:val="24"/>
          <w:szCs w:val="24"/>
        </w:rPr>
        <w:t xml:space="preserve"> </w:t>
      </w:r>
    </w:p>
    <w:p w:rsidR="00F50EFA" w:rsidRPr="007D1C8B" w:rsidRDefault="00F50EFA" w:rsidP="00F50EFA">
      <w:pPr>
        <w:rPr>
          <w:rFonts w:ascii="Times New Roman" w:hAnsi="Times New Roman" w:cs="Times New Roman"/>
          <w:sz w:val="24"/>
          <w:szCs w:val="24"/>
        </w:rPr>
      </w:pPr>
    </w:p>
    <w:p w:rsidR="00F50EFA" w:rsidRPr="007D1C8B" w:rsidRDefault="00F50EFA" w:rsidP="00F50EFA">
      <w:pPr>
        <w:spacing w:line="480" w:lineRule="auto"/>
        <w:ind w:firstLine="720"/>
        <w:rPr>
          <w:rFonts w:ascii="Times New Roman" w:hAnsi="Times New Roman" w:cs="Times New Roman"/>
          <w:sz w:val="24"/>
          <w:szCs w:val="24"/>
        </w:rPr>
      </w:pPr>
      <w:r w:rsidRPr="007D1C8B">
        <w:rPr>
          <w:rFonts w:ascii="Times New Roman" w:hAnsi="Times New Roman" w:cs="Times New Roman"/>
          <w:sz w:val="24"/>
          <w:szCs w:val="24"/>
        </w:rPr>
        <w:t>Install an ERP system throughout university and its various departments.  Create or purchase a system which will improve accounting, communication between departments, be cloud-based, and train all university users on the system.  The time-frame this will take will be within 48 months.</w:t>
      </w:r>
    </w:p>
    <w:p w:rsidR="00F50EFA" w:rsidRPr="007D1C8B" w:rsidRDefault="00F50EFA" w:rsidP="00F50EFA">
      <w:pPr>
        <w:pStyle w:val="Heading2"/>
        <w:rPr>
          <w:rFonts w:ascii="Times New Roman" w:hAnsi="Times New Roman" w:cs="Times New Roman"/>
          <w:b/>
          <w:color w:val="auto"/>
          <w:sz w:val="24"/>
          <w:szCs w:val="24"/>
        </w:rPr>
      </w:pPr>
      <w:bookmarkStart w:id="3" w:name="_Toc463192512"/>
      <w:r w:rsidRPr="007D1C8B">
        <w:rPr>
          <w:rFonts w:ascii="Times New Roman" w:hAnsi="Times New Roman" w:cs="Times New Roman"/>
          <w:b/>
          <w:color w:val="auto"/>
          <w:sz w:val="24"/>
          <w:szCs w:val="24"/>
        </w:rPr>
        <w:t>Scope Baseline</w:t>
      </w:r>
      <w:bookmarkEnd w:id="3"/>
      <w:r w:rsidRPr="007D1C8B">
        <w:rPr>
          <w:rFonts w:ascii="Times New Roman" w:hAnsi="Times New Roman" w:cs="Times New Roman"/>
          <w:b/>
          <w:color w:val="auto"/>
          <w:sz w:val="24"/>
          <w:szCs w:val="24"/>
        </w:rPr>
        <w:t xml:space="preserve"> </w:t>
      </w:r>
    </w:p>
    <w:p w:rsidR="00F50EFA" w:rsidRPr="007D1C8B" w:rsidRDefault="00F50EFA" w:rsidP="00F50EFA">
      <w:pPr>
        <w:rPr>
          <w:rFonts w:ascii="Times New Roman" w:hAnsi="Times New Roman" w:cs="Times New Roman"/>
          <w:sz w:val="24"/>
          <w:szCs w:val="24"/>
        </w:rPr>
      </w:pPr>
    </w:p>
    <w:p w:rsidR="00F50EFA" w:rsidRPr="007D1C8B" w:rsidRDefault="00F50EFA" w:rsidP="00F50EFA">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F50EFA" w:rsidRPr="007D1C8B" w:rsidRDefault="00F50EFA" w:rsidP="00F50EFA">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management, and enterprise search) to enable a seamless information exchange between the ERP backbone and other applications.</w:t>
      </w:r>
    </w:p>
    <w:p w:rsidR="00F50EFA" w:rsidRPr="007D1C8B" w:rsidRDefault="00F50EFA" w:rsidP="00F50EFA">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lastRenderedPageBreak/>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interface to disk). Additionally, security provisions need to protect the ERP Solution from malicious code, unauthorized access, hackers, and intrusion. Security provisions of the ERP Solution need to </w:t>
      </w:r>
      <w:r w:rsidRPr="007D1C8B">
        <w:rPr>
          <w:rFonts w:ascii="Times New Roman" w:hAnsi="Times New Roman" w:cs="Times New Roman"/>
          <w:sz w:val="24"/>
          <w:szCs w:val="24"/>
        </w:rPr>
        <w:t>follow</w:t>
      </w:r>
      <w:r w:rsidRPr="007D1C8B">
        <w:rPr>
          <w:rFonts w:ascii="Times New Roman" w:hAnsi="Times New Roman" w:cs="Times New Roman"/>
          <w:sz w:val="24"/>
          <w:szCs w:val="24"/>
        </w:rPr>
        <w:t xml:space="preserve"> State security regulations.</w:t>
      </w:r>
    </w:p>
    <w:p w:rsidR="00F50EFA" w:rsidRPr="007D1C8B" w:rsidRDefault="00F50EFA" w:rsidP="00F50EFA">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third-party hosting provider.   </w:t>
      </w:r>
    </w:p>
    <w:p w:rsidR="00F50EFA" w:rsidRPr="007D1C8B" w:rsidRDefault="00F50EFA" w:rsidP="00F50EFA">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At the end of each phase will be a milestone, that will be checked against the quality plan to ensure the end users can requirements determined in the Analysis Phase is fulfilled as well as adherence to the budget and schedule.</w:t>
      </w:r>
    </w:p>
    <w:p w:rsidR="00F50EFA" w:rsidRDefault="00F50EFA" w:rsidP="00F50EFA">
      <w:pPr>
        <w:jc w:val="center"/>
        <w:rPr>
          <w:rFonts w:ascii="Times New Roman" w:hAnsi="Times New Roman" w:cs="Times New Roman"/>
          <w:sz w:val="24"/>
          <w:szCs w:val="24"/>
        </w:rPr>
      </w:pPr>
    </w:p>
    <w:p w:rsidR="009E353D" w:rsidRDefault="009E353D" w:rsidP="00F50EFA">
      <w:pPr>
        <w:jc w:val="center"/>
        <w:rPr>
          <w:rFonts w:ascii="Times New Roman" w:hAnsi="Times New Roman" w:cs="Times New Roman"/>
          <w:sz w:val="24"/>
          <w:szCs w:val="24"/>
        </w:rPr>
      </w:pPr>
    </w:p>
    <w:p w:rsidR="009E353D" w:rsidRDefault="009E353D" w:rsidP="00F50EFA">
      <w:pPr>
        <w:jc w:val="center"/>
        <w:rPr>
          <w:rFonts w:ascii="Times New Roman" w:hAnsi="Times New Roman" w:cs="Times New Roman"/>
          <w:sz w:val="24"/>
          <w:szCs w:val="24"/>
        </w:rPr>
      </w:pPr>
    </w:p>
    <w:p w:rsidR="009E353D" w:rsidRDefault="009E353D" w:rsidP="00F50EFA">
      <w:pPr>
        <w:jc w:val="center"/>
        <w:rPr>
          <w:rFonts w:ascii="Times New Roman" w:hAnsi="Times New Roman" w:cs="Times New Roman"/>
          <w:sz w:val="24"/>
          <w:szCs w:val="24"/>
        </w:rPr>
      </w:pPr>
    </w:p>
    <w:p w:rsidR="009E353D" w:rsidRDefault="009E353D" w:rsidP="00F50EFA">
      <w:pPr>
        <w:jc w:val="center"/>
        <w:rPr>
          <w:rFonts w:ascii="Times New Roman" w:hAnsi="Times New Roman" w:cs="Times New Roman"/>
          <w:sz w:val="24"/>
          <w:szCs w:val="24"/>
        </w:rPr>
      </w:pPr>
    </w:p>
    <w:p w:rsidR="009E353D" w:rsidRDefault="009E353D" w:rsidP="00F50EFA">
      <w:pPr>
        <w:jc w:val="center"/>
        <w:rPr>
          <w:rFonts w:ascii="Times New Roman" w:hAnsi="Times New Roman" w:cs="Times New Roman"/>
          <w:sz w:val="24"/>
          <w:szCs w:val="24"/>
        </w:rPr>
      </w:pPr>
    </w:p>
    <w:p w:rsidR="009E353D" w:rsidRDefault="009E353D" w:rsidP="00F50EFA">
      <w:pPr>
        <w:jc w:val="center"/>
        <w:rPr>
          <w:rFonts w:ascii="Times New Roman" w:hAnsi="Times New Roman" w:cs="Times New Roman"/>
          <w:sz w:val="24"/>
          <w:szCs w:val="24"/>
        </w:rPr>
      </w:pPr>
    </w:p>
    <w:p w:rsidR="009E353D" w:rsidRDefault="009E353D" w:rsidP="009E353D">
      <w:pPr>
        <w:rPr>
          <w:rFonts w:ascii="Times New Roman" w:hAnsi="Times New Roman" w:cs="Times New Roman"/>
          <w:sz w:val="24"/>
          <w:szCs w:val="24"/>
        </w:rPr>
      </w:pPr>
      <w:r>
        <w:rPr>
          <w:rFonts w:ascii="Times New Roman" w:hAnsi="Times New Roman" w:cs="Times New Roman"/>
          <w:sz w:val="24"/>
          <w:szCs w:val="24"/>
        </w:rPr>
        <w:lastRenderedPageBreak/>
        <w:t>Reference:</w:t>
      </w:r>
    </w:p>
    <w:p w:rsidR="009E353D" w:rsidRDefault="009E353D" w:rsidP="009E353D">
      <w:pPr>
        <w:rPr>
          <w:rFonts w:ascii="Times New Roman" w:hAnsi="Times New Roman" w:cs="Times New Roman"/>
          <w:sz w:val="24"/>
          <w:szCs w:val="24"/>
        </w:rPr>
      </w:pPr>
    </w:p>
    <w:p w:rsidR="009E353D" w:rsidRDefault="009E353D" w:rsidP="009E353D">
      <w:pPr>
        <w:rPr>
          <w:rFonts w:ascii="Times New Roman" w:hAnsi="Times New Roman" w:cs="Times New Roman"/>
          <w:sz w:val="24"/>
          <w:szCs w:val="24"/>
        </w:rPr>
      </w:pPr>
      <w:r>
        <w:rPr>
          <w:rFonts w:ascii="Times New Roman" w:hAnsi="Times New Roman" w:cs="Times New Roman"/>
          <w:sz w:val="24"/>
          <w:szCs w:val="24"/>
        </w:rPr>
        <w:t>PMI. (2013). A Guide to the Project Management body of knowledge (POMBOK guide), (5</w:t>
      </w:r>
      <w:r w:rsidRPr="009E353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Project Management Institute, Inc. Newtown Square, Pennsylvania. ISBN 978-1-935589-67-9</w:t>
      </w:r>
    </w:p>
    <w:p w:rsidR="009E353D" w:rsidRPr="00F50EFA" w:rsidRDefault="009E353D" w:rsidP="009E353D">
      <w:pPr>
        <w:rPr>
          <w:rFonts w:ascii="Times New Roman" w:hAnsi="Times New Roman" w:cs="Times New Roman"/>
          <w:sz w:val="24"/>
          <w:szCs w:val="24"/>
        </w:rPr>
      </w:pPr>
      <w:r>
        <w:rPr>
          <w:rFonts w:ascii="Times New Roman" w:hAnsi="Times New Roman" w:cs="Times New Roman"/>
          <w:sz w:val="24"/>
          <w:szCs w:val="24"/>
        </w:rPr>
        <w:tab/>
      </w:r>
      <w:bookmarkStart w:id="4" w:name="_GoBack"/>
      <w:bookmarkEnd w:id="4"/>
    </w:p>
    <w:sectPr w:rsidR="009E353D" w:rsidRPr="00F5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FA"/>
    <w:rsid w:val="005F38F9"/>
    <w:rsid w:val="009E353D"/>
    <w:rsid w:val="00F5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185E"/>
  <w15:chartTrackingRefBased/>
  <w15:docId w15:val="{E3401275-2F45-46C2-889A-3DEC4270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EFA"/>
  </w:style>
  <w:style w:type="paragraph" w:styleId="Heading1">
    <w:name w:val="heading 1"/>
    <w:basedOn w:val="Normal"/>
    <w:next w:val="Normal"/>
    <w:link w:val="Heading1Char"/>
    <w:uiPriority w:val="9"/>
    <w:qFormat/>
    <w:rsid w:val="00F50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0E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5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2017-06-30T00:20:00Z</dcterms:created>
  <dcterms:modified xsi:type="dcterms:W3CDTF">2017-06-30T01:09:00Z</dcterms:modified>
</cp:coreProperties>
</file>