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E1F" w:rsidRDefault="00736E1F"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Default="00580462" w:rsidP="00580462">
      <w:pPr>
        <w:jc w:val="center"/>
        <w:rPr>
          <w:rFonts w:ascii="Times New Roman" w:hAnsi="Times New Roman" w:cs="Times New Roman"/>
          <w:sz w:val="24"/>
          <w:szCs w:val="24"/>
        </w:rPr>
      </w:pPr>
    </w:p>
    <w:p w:rsidR="00580462" w:rsidRPr="0058125A" w:rsidRDefault="0013498B" w:rsidP="00580462">
      <w:pPr>
        <w:spacing w:line="480" w:lineRule="auto"/>
        <w:jc w:val="center"/>
        <w:rPr>
          <w:rFonts w:ascii="Times New Roman" w:hAnsi="Times New Roman" w:cs="Times New Roman"/>
          <w:b/>
          <w:sz w:val="32"/>
          <w:szCs w:val="32"/>
        </w:rPr>
      </w:pPr>
      <w:r>
        <w:rPr>
          <w:rFonts w:ascii="Times New Roman" w:hAnsi="Times New Roman" w:cs="Times New Roman"/>
          <w:b/>
          <w:sz w:val="32"/>
          <w:szCs w:val="32"/>
        </w:rPr>
        <w:t>Executing</w:t>
      </w:r>
      <w:r w:rsidR="00580462" w:rsidRPr="0058125A">
        <w:rPr>
          <w:rFonts w:ascii="Times New Roman" w:hAnsi="Times New Roman" w:cs="Times New Roman"/>
          <w:b/>
          <w:sz w:val="32"/>
          <w:szCs w:val="32"/>
        </w:rPr>
        <w:t xml:space="preserve"> Process Group Artifacts</w:t>
      </w:r>
    </w:p>
    <w:p w:rsidR="00580462" w:rsidRPr="0058125A" w:rsidRDefault="00610123" w:rsidP="00580462">
      <w:pPr>
        <w:spacing w:line="480" w:lineRule="auto"/>
        <w:jc w:val="center"/>
        <w:rPr>
          <w:rFonts w:ascii="Times New Roman" w:hAnsi="Times New Roman" w:cs="Times New Roman"/>
          <w:sz w:val="24"/>
          <w:szCs w:val="24"/>
        </w:rPr>
      </w:pPr>
      <w:r>
        <w:rPr>
          <w:rFonts w:ascii="Times New Roman" w:hAnsi="Times New Roman" w:cs="Times New Roman"/>
          <w:sz w:val="24"/>
          <w:szCs w:val="24"/>
        </w:rPr>
        <w:t>9.2 Acquire Project Teams</w:t>
      </w:r>
    </w:p>
    <w:p w:rsidR="00580462" w:rsidRPr="0058125A" w:rsidRDefault="00610123" w:rsidP="00580462">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r w:rsidR="00580462">
        <w:rPr>
          <w:rFonts w:ascii="Times New Roman" w:hAnsi="Times New Roman" w:cs="Times New Roman"/>
          <w:sz w:val="24"/>
          <w:szCs w:val="24"/>
        </w:rPr>
        <w:t>.</w:t>
      </w:r>
      <w:r w:rsidR="00DF69CB">
        <w:rPr>
          <w:rFonts w:ascii="Times New Roman" w:hAnsi="Times New Roman" w:cs="Times New Roman"/>
          <w:sz w:val="24"/>
          <w:szCs w:val="24"/>
        </w:rPr>
        <w:t>4</w:t>
      </w:r>
      <w:r w:rsidR="00580462">
        <w:rPr>
          <w:rFonts w:ascii="Times New Roman" w:hAnsi="Times New Roman" w:cs="Times New Roman"/>
          <w:sz w:val="24"/>
          <w:szCs w:val="24"/>
        </w:rPr>
        <w:t>.1 Human Resource Management Plan (Input)</w:t>
      </w:r>
    </w:p>
    <w:p w:rsidR="00580462" w:rsidRPr="0058125A" w:rsidRDefault="00580462" w:rsidP="00580462">
      <w:pPr>
        <w:spacing w:line="480" w:lineRule="auto"/>
        <w:jc w:val="center"/>
        <w:rPr>
          <w:rFonts w:ascii="Times New Roman" w:hAnsi="Times New Roman" w:cs="Times New Roman"/>
          <w:sz w:val="24"/>
          <w:szCs w:val="24"/>
        </w:rPr>
      </w:pPr>
      <w:r w:rsidRPr="0058125A">
        <w:rPr>
          <w:rFonts w:ascii="Times New Roman" w:hAnsi="Times New Roman" w:cs="Times New Roman"/>
          <w:sz w:val="24"/>
          <w:szCs w:val="24"/>
        </w:rPr>
        <w:t>PMGT 690, ERAU, Prof. Sherman</w:t>
      </w:r>
    </w:p>
    <w:p w:rsidR="00580462" w:rsidRDefault="00580462" w:rsidP="00580462">
      <w:pPr>
        <w:jc w:val="center"/>
        <w:rPr>
          <w:rFonts w:ascii="Times New Roman" w:hAnsi="Times New Roman" w:cs="Times New Roman"/>
          <w:sz w:val="24"/>
          <w:szCs w:val="24"/>
        </w:rPr>
      </w:pPr>
      <w:r w:rsidRPr="0058125A">
        <w:rPr>
          <w:rFonts w:ascii="Times New Roman" w:hAnsi="Times New Roman" w:cs="Times New Roman"/>
          <w:sz w:val="24"/>
          <w:szCs w:val="24"/>
        </w:rPr>
        <w:t>By: Matthew Holtan</w:t>
      </w: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Default="00610123" w:rsidP="00580462">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DF69CB">
        <w:rPr>
          <w:rFonts w:ascii="Times New Roman" w:hAnsi="Times New Roman" w:cs="Times New Roman"/>
          <w:b/>
          <w:sz w:val="24"/>
          <w:szCs w:val="24"/>
        </w:rPr>
        <w:t>.4</w:t>
      </w:r>
      <w:bookmarkStart w:id="0" w:name="_GoBack"/>
      <w:bookmarkEnd w:id="0"/>
      <w:r w:rsidR="00580462" w:rsidRPr="00580462">
        <w:rPr>
          <w:rFonts w:ascii="Times New Roman" w:hAnsi="Times New Roman" w:cs="Times New Roman"/>
          <w:b/>
          <w:sz w:val="24"/>
          <w:szCs w:val="24"/>
        </w:rPr>
        <w:t>.1 Human Resource Management Plan (Input)</w:t>
      </w:r>
      <w:r w:rsidR="00580462">
        <w:rPr>
          <w:rFonts w:ascii="Times New Roman" w:hAnsi="Times New Roman" w:cs="Times New Roman"/>
          <w:b/>
          <w:sz w:val="24"/>
          <w:szCs w:val="24"/>
        </w:rPr>
        <w:t xml:space="preserve">: </w:t>
      </w:r>
    </w:p>
    <w:p w:rsidR="00580462" w:rsidRDefault="00580462" w:rsidP="00580462">
      <w:pPr>
        <w:spacing w:line="480" w:lineRule="auto"/>
        <w:rPr>
          <w:rFonts w:ascii="Times New Roman" w:hAnsi="Times New Roman" w:cs="Times New Roman"/>
          <w:b/>
          <w:sz w:val="24"/>
          <w:szCs w:val="24"/>
        </w:rPr>
      </w:pPr>
      <w:r>
        <w:rPr>
          <w:rFonts w:ascii="Times New Roman" w:hAnsi="Times New Roman" w:cs="Times New Roman"/>
          <w:sz w:val="24"/>
          <w:szCs w:val="24"/>
        </w:rPr>
        <w:t>This human resource management plan was homework from PMGT 501</w:t>
      </w:r>
      <w:r w:rsidR="00E52E66">
        <w:rPr>
          <w:rFonts w:ascii="Times New Roman" w:hAnsi="Times New Roman" w:cs="Times New Roman"/>
          <w:sz w:val="24"/>
          <w:szCs w:val="24"/>
        </w:rPr>
        <w:t>; which was then developed for the groups wedding project</w:t>
      </w:r>
      <w:r>
        <w:rPr>
          <w:rFonts w:ascii="Times New Roman" w:hAnsi="Times New Roman" w:cs="Times New Roman"/>
          <w:sz w:val="24"/>
          <w:szCs w:val="24"/>
        </w:rPr>
        <w:t>.  The human resource management plan provides project staffing attribu</w:t>
      </w:r>
      <w:r w:rsidR="00E52E66">
        <w:rPr>
          <w:rFonts w:ascii="Times New Roman" w:hAnsi="Times New Roman" w:cs="Times New Roman"/>
          <w:sz w:val="24"/>
          <w:szCs w:val="24"/>
        </w:rPr>
        <w:t xml:space="preserve">tes, personnel rates which are components for </w:t>
      </w:r>
      <w:r w:rsidR="00DF69CB">
        <w:rPr>
          <w:rFonts w:ascii="Times New Roman" w:hAnsi="Times New Roman" w:cs="Times New Roman"/>
          <w:sz w:val="24"/>
          <w:szCs w:val="24"/>
        </w:rPr>
        <w:t>managing</w:t>
      </w:r>
      <w:r w:rsidR="00476C21">
        <w:rPr>
          <w:rFonts w:ascii="Times New Roman" w:hAnsi="Times New Roman" w:cs="Times New Roman"/>
          <w:sz w:val="24"/>
          <w:szCs w:val="24"/>
        </w:rPr>
        <w:t xml:space="preserve"> project </w:t>
      </w:r>
      <w:proofErr w:type="gramStart"/>
      <w:r w:rsidR="00476C21">
        <w:rPr>
          <w:rFonts w:ascii="Times New Roman" w:hAnsi="Times New Roman" w:cs="Times New Roman"/>
          <w:sz w:val="24"/>
          <w:szCs w:val="24"/>
        </w:rPr>
        <w:t xml:space="preserve">teams </w:t>
      </w:r>
      <w:r w:rsidR="00DD2661">
        <w:rPr>
          <w:rFonts w:ascii="Times New Roman" w:hAnsi="Times New Roman" w:cs="Times New Roman"/>
          <w:sz w:val="24"/>
          <w:szCs w:val="24"/>
        </w:rPr>
        <w:t xml:space="preserve"> </w:t>
      </w:r>
      <w:r w:rsidR="00E52E66">
        <w:rPr>
          <w:rFonts w:ascii="Times New Roman" w:hAnsi="Times New Roman" w:cs="Times New Roman"/>
          <w:sz w:val="24"/>
          <w:szCs w:val="24"/>
        </w:rPr>
        <w:t>(</w:t>
      </w:r>
      <w:proofErr w:type="gramEnd"/>
      <w:r w:rsidR="00E52E66">
        <w:rPr>
          <w:rFonts w:ascii="Times New Roman" w:hAnsi="Times New Roman" w:cs="Times New Roman"/>
          <w:sz w:val="24"/>
          <w:szCs w:val="24"/>
        </w:rPr>
        <w:t>PMI, 2013).</w:t>
      </w:r>
      <w:r w:rsidR="00DF69CB">
        <w:rPr>
          <w:rFonts w:ascii="Times New Roman" w:hAnsi="Times New Roman" w:cs="Times New Roman"/>
          <w:sz w:val="24"/>
          <w:szCs w:val="24"/>
        </w:rPr>
        <w:t xml:space="preserve">  The HR plan provides guidance for project managers and shows how human resources should be planned, managed, controlled and released.</w:t>
      </w:r>
    </w:p>
    <w:p w:rsidR="00580462" w:rsidRDefault="00580462" w:rsidP="00580462">
      <w:pPr>
        <w:spacing w:line="480" w:lineRule="auto"/>
        <w:rPr>
          <w:rFonts w:ascii="Times New Roman" w:hAnsi="Times New Roman" w:cs="Times New Roman"/>
          <w:b/>
          <w:sz w:val="24"/>
          <w:szCs w:val="24"/>
        </w:rPr>
      </w:pPr>
      <w:r>
        <w:rPr>
          <w:rFonts w:ascii="Times New Roman" w:hAnsi="Times New Roman" w:cs="Times New Roman"/>
          <w:b/>
          <w:sz w:val="24"/>
          <w:szCs w:val="24"/>
        </w:rPr>
        <w:t>Purpose:</w:t>
      </w:r>
    </w:p>
    <w:p w:rsidR="00580462" w:rsidRDefault="00580462" w:rsidP="00580462">
      <w:pPr>
        <w:spacing w:line="480" w:lineRule="auto"/>
        <w:rPr>
          <w:rFonts w:ascii="Times New Roman" w:hAnsi="Times New Roman" w:cs="Times New Roman"/>
          <w:sz w:val="24"/>
          <w:szCs w:val="24"/>
        </w:rPr>
      </w:pPr>
      <w:r>
        <w:rPr>
          <w:rFonts w:ascii="Times New Roman" w:hAnsi="Times New Roman" w:cs="Times New Roman"/>
          <w:sz w:val="24"/>
          <w:szCs w:val="24"/>
        </w:rPr>
        <w:t>The purpose of this plan is to describe how both internal and external human resource needs will be managed and controlled for this wedding project.  This plan provides guidance on how human resources should be defined, staf</w:t>
      </w:r>
      <w:r w:rsidR="00610123">
        <w:rPr>
          <w:rFonts w:ascii="Times New Roman" w:hAnsi="Times New Roman" w:cs="Times New Roman"/>
          <w:sz w:val="24"/>
          <w:szCs w:val="24"/>
        </w:rPr>
        <w:t>fed, and eventually released (</w:t>
      </w:r>
      <w:r>
        <w:rPr>
          <w:rFonts w:ascii="Times New Roman" w:hAnsi="Times New Roman" w:cs="Times New Roman"/>
          <w:sz w:val="24"/>
          <w:szCs w:val="24"/>
        </w:rPr>
        <w:t xml:space="preserve">p. 264).  </w:t>
      </w:r>
    </w:p>
    <w:p w:rsidR="00580462" w:rsidRDefault="00580462" w:rsidP="00580462">
      <w:pPr>
        <w:spacing w:line="480" w:lineRule="auto"/>
        <w:rPr>
          <w:rFonts w:ascii="Times New Roman" w:hAnsi="Times New Roman" w:cs="Times New Roman"/>
          <w:sz w:val="24"/>
          <w:szCs w:val="24"/>
        </w:rPr>
      </w:pPr>
      <w:r w:rsidRPr="005E5DB3">
        <w:rPr>
          <w:rFonts w:ascii="Times New Roman" w:hAnsi="Times New Roman" w:cs="Times New Roman"/>
          <w:b/>
          <w:sz w:val="24"/>
          <w:szCs w:val="24"/>
        </w:rPr>
        <w:t xml:space="preserve">Roles and Responsibilities: </w:t>
      </w:r>
    </w:p>
    <w:p w:rsidR="00580462" w:rsidRDefault="00580462" w:rsidP="00580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plan will be broken down into internal and external human resource needs for the project.  It will describe the areas that each person is accountable for.  This will include each person or groups, role in making decisions and sign-off authority.  The plan will </w:t>
      </w:r>
      <w:proofErr w:type="gramStart"/>
      <w:r>
        <w:rPr>
          <w:rFonts w:ascii="Times New Roman" w:hAnsi="Times New Roman" w:cs="Times New Roman"/>
          <w:sz w:val="24"/>
          <w:szCs w:val="24"/>
        </w:rPr>
        <w:t>take into account</w:t>
      </w:r>
      <w:proofErr w:type="gramEnd"/>
      <w:r>
        <w:rPr>
          <w:rFonts w:ascii="Times New Roman" w:hAnsi="Times New Roman" w:cs="Times New Roman"/>
          <w:sz w:val="24"/>
          <w:szCs w:val="24"/>
        </w:rPr>
        <w:t xml:space="preserve"> competency and skill sets for each group and or individual.</w:t>
      </w:r>
    </w:p>
    <w:p w:rsidR="00580462" w:rsidRDefault="00580462" w:rsidP="00580462">
      <w:pPr>
        <w:spacing w:line="480" w:lineRule="auto"/>
        <w:rPr>
          <w:rFonts w:ascii="Times New Roman" w:hAnsi="Times New Roman" w:cs="Times New Roman"/>
          <w:sz w:val="24"/>
          <w:szCs w:val="24"/>
        </w:rPr>
      </w:pPr>
      <w:r>
        <w:rPr>
          <w:rFonts w:ascii="Times New Roman" w:hAnsi="Times New Roman" w:cs="Times New Roman"/>
          <w:sz w:val="24"/>
          <w:szCs w:val="24"/>
        </w:rPr>
        <w:t>Internal human resource plan- This will consist of the project manager and team developing and executing this wedding as well as the stakeholders involved in the wedding.</w:t>
      </w:r>
    </w:p>
    <w:p w:rsidR="00580462" w:rsidRDefault="00580462" w:rsidP="00580462">
      <w:pPr>
        <w:spacing w:line="480" w:lineRule="auto"/>
        <w:rPr>
          <w:rFonts w:ascii="Times New Roman" w:hAnsi="Times New Roman" w:cs="Times New Roman"/>
          <w:sz w:val="24"/>
          <w:szCs w:val="24"/>
        </w:rPr>
      </w:pPr>
      <w:r>
        <w:rPr>
          <w:rFonts w:ascii="Times New Roman" w:hAnsi="Times New Roman" w:cs="Times New Roman"/>
          <w:sz w:val="24"/>
          <w:szCs w:val="24"/>
        </w:rPr>
        <w:t>External human resource plan- This part will consist of the project management team, stakeholders as well as the groups and individual’s providing service for the ceremony and reception.  This will include the wedding coordinator, band, baker, pastor/church lady, wait staff, florist and limo driver.</w:t>
      </w:r>
    </w:p>
    <w:p w:rsidR="00580462" w:rsidRDefault="00580462" w:rsidP="00580462">
      <w:p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Below denotes the responsibility for the project team or the internal resource plan.</w:t>
      </w:r>
    </w:p>
    <w:p w:rsidR="00580462" w:rsidRDefault="00580462" w:rsidP="00580462">
      <w:pPr>
        <w:spacing w:line="480" w:lineRule="auto"/>
        <w:rPr>
          <w:rFonts w:ascii="Times New Roman" w:hAnsi="Times New Roman" w:cs="Times New Roman"/>
          <w:b/>
          <w:sz w:val="24"/>
          <w:szCs w:val="24"/>
        </w:rPr>
      </w:pPr>
      <w:r w:rsidRPr="00D35147">
        <w:rPr>
          <w:rFonts w:ascii="Times New Roman" w:hAnsi="Times New Roman" w:cs="Times New Roman"/>
          <w:b/>
          <w:sz w:val="24"/>
          <w:szCs w:val="24"/>
        </w:rPr>
        <w:t>Project Organizational Charts:</w:t>
      </w:r>
    </w:p>
    <w:p w:rsidR="00580462" w:rsidRDefault="00580462" w:rsidP="00580462">
      <w:pPr>
        <w:spacing w:line="480" w:lineRule="auto"/>
        <w:rPr>
          <w:rFonts w:ascii="Times New Roman" w:hAnsi="Times New Roman" w:cs="Times New Roman"/>
          <w:b/>
          <w:sz w:val="24"/>
          <w:szCs w:val="24"/>
        </w:rPr>
      </w:pPr>
      <w:r>
        <w:rPr>
          <w:rFonts w:ascii="Times New Roman" w:hAnsi="Times New Roman" w:cs="Times New Roman"/>
          <w:b/>
          <w:sz w:val="24"/>
          <w:szCs w:val="24"/>
        </w:rPr>
        <w:t>RACI Chart, Internal Resources:</w:t>
      </w:r>
    </w:p>
    <w:tbl>
      <w:tblPr>
        <w:tblStyle w:val="TableGrid"/>
        <w:tblW w:w="0" w:type="auto"/>
        <w:tblLook w:val="04A0" w:firstRow="1" w:lastRow="0" w:firstColumn="1" w:lastColumn="0" w:noHBand="0" w:noVBand="1"/>
      </w:tblPr>
      <w:tblGrid>
        <w:gridCol w:w="1739"/>
        <w:gridCol w:w="941"/>
        <w:gridCol w:w="991"/>
        <w:gridCol w:w="946"/>
        <w:gridCol w:w="896"/>
        <w:gridCol w:w="937"/>
        <w:gridCol w:w="959"/>
        <w:gridCol w:w="914"/>
        <w:gridCol w:w="1027"/>
      </w:tblGrid>
      <w:tr w:rsidR="00580462" w:rsidTr="002C0E50">
        <w:tc>
          <w:tcPr>
            <w:tcW w:w="1038"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Activity</w:t>
            </w:r>
          </w:p>
        </w:tc>
        <w:tc>
          <w:tcPr>
            <w:tcW w:w="1039"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Bride</w:t>
            </w:r>
          </w:p>
        </w:tc>
        <w:tc>
          <w:tcPr>
            <w:tcW w:w="1039"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Groom</w:t>
            </w:r>
          </w:p>
        </w:tc>
        <w:tc>
          <w:tcPr>
            <w:tcW w:w="1039"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PM Sarah</w:t>
            </w:r>
          </w:p>
        </w:tc>
        <w:tc>
          <w:tcPr>
            <w:tcW w:w="1039" w:type="dxa"/>
          </w:tcPr>
          <w:p w:rsidR="00580462" w:rsidRPr="009D1E19"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Tim</w:t>
            </w:r>
          </w:p>
        </w:tc>
        <w:tc>
          <w:tcPr>
            <w:tcW w:w="1039" w:type="dxa"/>
          </w:tcPr>
          <w:p w:rsidR="00580462" w:rsidRPr="009D1E19"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Chris</w:t>
            </w:r>
          </w:p>
        </w:tc>
        <w:tc>
          <w:tcPr>
            <w:tcW w:w="1039" w:type="dxa"/>
          </w:tcPr>
          <w:p w:rsidR="00580462" w:rsidRPr="009D1E19"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Vlado</w:t>
            </w:r>
          </w:p>
        </w:tc>
        <w:tc>
          <w:tcPr>
            <w:tcW w:w="1039" w:type="dxa"/>
          </w:tcPr>
          <w:p w:rsidR="00580462" w:rsidRPr="009D1E19"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Matt</w:t>
            </w:r>
          </w:p>
        </w:tc>
        <w:tc>
          <w:tcPr>
            <w:tcW w:w="1039" w:type="dxa"/>
          </w:tcPr>
          <w:p w:rsidR="00580462" w:rsidRPr="00D907E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Sponsor</w:t>
            </w:r>
          </w:p>
        </w:tc>
      </w:tr>
      <w:tr w:rsidR="00580462" w:rsidTr="002C0E50">
        <w:tc>
          <w:tcPr>
            <w:tcW w:w="1038"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Scope</w:t>
            </w: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 A</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r>
      <w:tr w:rsidR="00580462" w:rsidTr="002C0E50">
        <w:tc>
          <w:tcPr>
            <w:tcW w:w="1038"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Budget</w:t>
            </w: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R,A</w:t>
            </w:r>
            <w:proofErr w:type="gramEnd"/>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 I</w:t>
            </w:r>
          </w:p>
        </w:tc>
        <w:tc>
          <w:tcPr>
            <w:tcW w:w="1039" w:type="dxa"/>
          </w:tcPr>
          <w:p w:rsidR="00580462" w:rsidRDefault="00580462" w:rsidP="002C0E50">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t>C,I</w:t>
            </w:r>
            <w:proofErr w:type="gramEnd"/>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r>
      <w:tr w:rsidR="00580462" w:rsidTr="002C0E50">
        <w:tc>
          <w:tcPr>
            <w:tcW w:w="1038" w:type="dxa"/>
          </w:tcPr>
          <w:p w:rsidR="00580462" w:rsidRPr="00D35147" w:rsidRDefault="00580462" w:rsidP="002C0E50">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Plan</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r>
      <w:tr w:rsidR="00580462" w:rsidTr="002C0E50">
        <w:tc>
          <w:tcPr>
            <w:tcW w:w="1038" w:type="dxa"/>
          </w:tcPr>
          <w:p w:rsidR="00580462" w:rsidRPr="00D35147"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Quality</w:t>
            </w: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r>
      <w:tr w:rsidR="00580462" w:rsidTr="002C0E50">
        <w:tc>
          <w:tcPr>
            <w:tcW w:w="1038" w:type="dxa"/>
          </w:tcPr>
          <w:p w:rsidR="00580462" w:rsidRPr="00100909"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Risks/Changes</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 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 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A</w:t>
            </w:r>
          </w:p>
        </w:tc>
      </w:tr>
      <w:tr w:rsidR="00580462" w:rsidTr="002C0E50">
        <w:tc>
          <w:tcPr>
            <w:tcW w:w="1038" w:type="dxa"/>
          </w:tcPr>
          <w:p w:rsidR="00580462" w:rsidRPr="00851A75"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Charter</w:t>
            </w: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R</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C, 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c>
          <w:tcPr>
            <w:tcW w:w="1039" w:type="dxa"/>
          </w:tcPr>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b/>
                <w:sz w:val="24"/>
                <w:szCs w:val="24"/>
              </w:rPr>
              <w:t>I</w:t>
            </w:r>
          </w:p>
        </w:tc>
      </w:tr>
      <w:tr w:rsidR="00580462" w:rsidTr="002C0E50">
        <w:tc>
          <w:tcPr>
            <w:tcW w:w="1038" w:type="dxa"/>
          </w:tcPr>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R=Responsible</w:t>
            </w:r>
          </w:p>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A=Accountable</w:t>
            </w:r>
          </w:p>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C=Consult</w:t>
            </w:r>
          </w:p>
          <w:p w:rsidR="00580462" w:rsidRDefault="00580462" w:rsidP="002C0E50">
            <w:pPr>
              <w:spacing w:line="480" w:lineRule="auto"/>
              <w:rPr>
                <w:rFonts w:ascii="Times New Roman" w:hAnsi="Times New Roman" w:cs="Times New Roman"/>
                <w:b/>
                <w:sz w:val="24"/>
                <w:szCs w:val="24"/>
              </w:rPr>
            </w:pPr>
            <w:r>
              <w:rPr>
                <w:rFonts w:ascii="Times New Roman" w:hAnsi="Times New Roman" w:cs="Times New Roman"/>
                <w:sz w:val="24"/>
                <w:szCs w:val="24"/>
              </w:rPr>
              <w:t>I=Inform</w:t>
            </w: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c>
          <w:tcPr>
            <w:tcW w:w="1039" w:type="dxa"/>
          </w:tcPr>
          <w:p w:rsidR="00580462" w:rsidRDefault="00580462" w:rsidP="002C0E50">
            <w:pPr>
              <w:spacing w:line="480" w:lineRule="auto"/>
              <w:rPr>
                <w:rFonts w:ascii="Times New Roman" w:hAnsi="Times New Roman" w:cs="Times New Roman"/>
                <w:b/>
                <w:sz w:val="24"/>
                <w:szCs w:val="24"/>
              </w:rPr>
            </w:pPr>
          </w:p>
        </w:tc>
      </w:tr>
    </w:tbl>
    <w:p w:rsidR="00580462" w:rsidRDefault="00580462" w:rsidP="00580462">
      <w:pPr>
        <w:spacing w:line="480" w:lineRule="auto"/>
        <w:rPr>
          <w:rFonts w:ascii="Times New Roman" w:hAnsi="Times New Roman" w:cs="Times New Roman"/>
          <w:b/>
          <w:sz w:val="24"/>
          <w:szCs w:val="24"/>
        </w:rPr>
      </w:pPr>
    </w:p>
    <w:p w:rsidR="00580462" w:rsidRDefault="00580462" w:rsidP="00580462">
      <w:pPr>
        <w:spacing w:line="480" w:lineRule="auto"/>
        <w:rPr>
          <w:rFonts w:ascii="Times New Roman" w:hAnsi="Times New Roman" w:cs="Times New Roman"/>
          <w:b/>
          <w:sz w:val="24"/>
          <w:szCs w:val="24"/>
        </w:rPr>
      </w:pPr>
    </w:p>
    <w:p w:rsidR="00580462" w:rsidRDefault="00580462" w:rsidP="0058046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603827">
        <w:rPr>
          <w:rFonts w:ascii="Times New Roman" w:hAnsi="Times New Roman" w:cs="Times New Roman"/>
          <w:b/>
          <w:sz w:val="24"/>
          <w:szCs w:val="24"/>
        </w:rPr>
        <w:t>external human resources</w:t>
      </w:r>
      <w:r>
        <w:rPr>
          <w:rFonts w:ascii="Times New Roman" w:hAnsi="Times New Roman" w:cs="Times New Roman"/>
          <w:sz w:val="24"/>
          <w:szCs w:val="24"/>
        </w:rPr>
        <w:t xml:space="preserve"> are the outside venues and or vendors required for the wedding.  The plan also identifies whom the responsible personnel will be to accomplish the task.  Team 2 will be involved tracking throughout and managing risks and conflicts.</w:t>
      </w:r>
    </w:p>
    <w:p w:rsidR="00580462" w:rsidRDefault="00580462" w:rsidP="00580462">
      <w:pPr>
        <w:spacing w:line="480" w:lineRule="auto"/>
        <w:rPr>
          <w:rFonts w:ascii="Times New Roman" w:hAnsi="Times New Roman" w:cs="Times New Roman"/>
          <w:sz w:val="24"/>
          <w:szCs w:val="24"/>
        </w:rPr>
      </w:pPr>
    </w:p>
    <w:p w:rsidR="00580462" w:rsidRDefault="00580462" w:rsidP="00580462">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38"/>
        <w:gridCol w:w="867"/>
        <w:gridCol w:w="921"/>
        <w:gridCol w:w="1003"/>
        <w:gridCol w:w="872"/>
        <w:gridCol w:w="931"/>
        <w:gridCol w:w="990"/>
        <w:gridCol w:w="676"/>
        <w:gridCol w:w="676"/>
        <w:gridCol w:w="676"/>
      </w:tblGrid>
      <w:tr w:rsidR="00580462" w:rsidTr="002C0E50">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Bride</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Groom</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Sponsor</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Team 2</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Bride’s Parents</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Grooms Parents</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Venue</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 I</w:t>
            </w: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R,A</w:t>
            </w:r>
            <w:proofErr w:type="gramEnd"/>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 I</w:t>
            </w: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C,I</w:t>
            </w:r>
            <w:proofErr w:type="gramEnd"/>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Attire</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A</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A</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Flowers</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I</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I</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R,A</w:t>
            </w:r>
            <w:proofErr w:type="gramEnd"/>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Cake</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I</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I</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R,A</w:t>
            </w:r>
            <w:proofErr w:type="gramEnd"/>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Entertainment</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I</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A</w:t>
            </w: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C,I</w:t>
            </w:r>
            <w:proofErr w:type="gramEnd"/>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Photography</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I</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Church</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 I</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 I</w:t>
            </w: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C,I</w:t>
            </w:r>
            <w:proofErr w:type="gramEnd"/>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Legal Docs</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A</w:t>
            </w:r>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R, A</w:t>
            </w:r>
          </w:p>
        </w:tc>
        <w:tc>
          <w:tcPr>
            <w:tcW w:w="935" w:type="dxa"/>
          </w:tcPr>
          <w:p w:rsidR="00580462" w:rsidRDefault="00580462" w:rsidP="002C0E5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C,I</w:t>
            </w:r>
            <w:proofErr w:type="gramEnd"/>
          </w:p>
        </w:tc>
        <w:tc>
          <w:tcPr>
            <w:tcW w:w="935" w:type="dxa"/>
          </w:tcPr>
          <w:p w:rsidR="00580462" w:rsidRDefault="00580462" w:rsidP="002C0E50">
            <w:pPr>
              <w:spacing w:line="480" w:lineRule="auto"/>
              <w:rPr>
                <w:rFonts w:ascii="Times New Roman" w:hAnsi="Times New Roman" w:cs="Times New Roman"/>
                <w:sz w:val="24"/>
                <w:szCs w:val="24"/>
              </w:rPr>
            </w:pPr>
            <w:r>
              <w:rPr>
                <w:rFonts w:ascii="Times New Roman" w:hAnsi="Times New Roman" w:cs="Times New Roman"/>
                <w:sz w:val="24"/>
                <w:szCs w:val="24"/>
              </w:rPr>
              <w:t>C</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R=Responsible</w:t>
            </w:r>
          </w:p>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A=Accountable</w:t>
            </w:r>
          </w:p>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C=Consult</w:t>
            </w:r>
          </w:p>
          <w:p w:rsidR="00580462" w:rsidRDefault="00580462" w:rsidP="002C0E50">
            <w:pPr>
              <w:rPr>
                <w:rFonts w:ascii="Times New Roman" w:hAnsi="Times New Roman" w:cs="Times New Roman"/>
                <w:sz w:val="24"/>
                <w:szCs w:val="24"/>
              </w:rPr>
            </w:pPr>
            <w:r>
              <w:rPr>
                <w:rFonts w:ascii="Times New Roman" w:hAnsi="Times New Roman" w:cs="Times New Roman"/>
                <w:sz w:val="24"/>
                <w:szCs w:val="24"/>
              </w:rPr>
              <w:t>I=Inform</w:t>
            </w: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r w:rsidR="00580462" w:rsidTr="002C0E50">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c>
          <w:tcPr>
            <w:tcW w:w="935" w:type="dxa"/>
          </w:tcPr>
          <w:p w:rsidR="00580462" w:rsidRDefault="00580462" w:rsidP="002C0E50">
            <w:pPr>
              <w:spacing w:line="480" w:lineRule="auto"/>
              <w:rPr>
                <w:rFonts w:ascii="Times New Roman" w:hAnsi="Times New Roman" w:cs="Times New Roman"/>
                <w:sz w:val="24"/>
                <w:szCs w:val="24"/>
              </w:rPr>
            </w:pPr>
          </w:p>
        </w:tc>
      </w:tr>
    </w:tbl>
    <w:p w:rsidR="00580462" w:rsidRPr="001524B3" w:rsidRDefault="00580462" w:rsidP="00580462">
      <w:pPr>
        <w:spacing w:line="480" w:lineRule="auto"/>
        <w:rPr>
          <w:rFonts w:ascii="Times New Roman" w:hAnsi="Times New Roman" w:cs="Times New Roman"/>
          <w:sz w:val="24"/>
          <w:szCs w:val="24"/>
        </w:rPr>
      </w:pPr>
    </w:p>
    <w:p w:rsidR="00580462" w:rsidRDefault="00E52E66" w:rsidP="00580462">
      <w:pPr>
        <w:spacing w:line="480" w:lineRule="auto"/>
        <w:rPr>
          <w:rFonts w:ascii="Times New Roman" w:hAnsi="Times New Roman" w:cs="Times New Roman"/>
          <w:b/>
          <w:sz w:val="24"/>
          <w:szCs w:val="24"/>
        </w:rPr>
      </w:pPr>
      <w:r>
        <w:rPr>
          <w:rFonts w:ascii="Times New Roman" w:hAnsi="Times New Roman" w:cs="Times New Roman"/>
          <w:b/>
          <w:sz w:val="24"/>
          <w:szCs w:val="24"/>
        </w:rPr>
        <w:t>Reference List</w:t>
      </w:r>
    </w:p>
    <w:p w:rsidR="00E52E66" w:rsidRDefault="00E52E66" w:rsidP="00E52E66">
      <w:pPr>
        <w:spacing w:line="480" w:lineRule="auto"/>
        <w:rPr>
          <w:rFonts w:ascii="Times New Roman" w:hAnsi="Times New Roman" w:cs="Times New Roman"/>
          <w:sz w:val="24"/>
          <w:szCs w:val="24"/>
        </w:rPr>
      </w:pPr>
      <w:r>
        <w:rPr>
          <w:rFonts w:ascii="Times New Roman" w:hAnsi="Times New Roman" w:cs="Times New Roman"/>
          <w:sz w:val="24"/>
          <w:szCs w:val="24"/>
        </w:rPr>
        <w:t xml:space="preserve">Project Management Institute.  (2013).  </w:t>
      </w:r>
      <w:r w:rsidRPr="0030681E">
        <w:rPr>
          <w:rFonts w:ascii="Times New Roman" w:hAnsi="Times New Roman" w:cs="Times New Roman"/>
          <w:i/>
          <w:sz w:val="24"/>
          <w:szCs w:val="24"/>
        </w:rPr>
        <w:t>A Guide to the Project Management Body of Knowledge</w:t>
      </w:r>
      <w:r>
        <w:rPr>
          <w:rFonts w:ascii="Times New Roman" w:hAnsi="Times New Roman" w:cs="Times New Roman"/>
          <w:sz w:val="24"/>
          <w:szCs w:val="24"/>
        </w:rPr>
        <w:t xml:space="preserve"> (PMBOK Guide, 5</w:t>
      </w:r>
      <w:r w:rsidRPr="0030681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r>
        <w:rPr>
          <w:rFonts w:ascii="Times New Roman" w:hAnsi="Times New Roman" w:cs="Times New Roman"/>
          <w:sz w:val="24"/>
          <w:szCs w:val="24"/>
        </w:rPr>
        <w:t>)  Newton</w:t>
      </w:r>
      <w:proofErr w:type="gramEnd"/>
      <w:r>
        <w:rPr>
          <w:rFonts w:ascii="Times New Roman" w:hAnsi="Times New Roman" w:cs="Times New Roman"/>
          <w:sz w:val="24"/>
          <w:szCs w:val="24"/>
        </w:rPr>
        <w:t xml:space="preserve"> Square, PA: PMI Inc.</w:t>
      </w:r>
    </w:p>
    <w:p w:rsidR="00E52E66" w:rsidRPr="00580462" w:rsidRDefault="00E52E66" w:rsidP="00580462">
      <w:pPr>
        <w:spacing w:line="480" w:lineRule="auto"/>
        <w:rPr>
          <w:rFonts w:ascii="Times New Roman" w:hAnsi="Times New Roman" w:cs="Times New Roman"/>
          <w:b/>
          <w:sz w:val="24"/>
          <w:szCs w:val="24"/>
        </w:rPr>
      </w:pPr>
    </w:p>
    <w:p w:rsidR="00580462" w:rsidRDefault="00580462" w:rsidP="00580462">
      <w:pPr>
        <w:rPr>
          <w:rFonts w:ascii="Times New Roman" w:hAnsi="Times New Roman" w:cs="Times New Roman"/>
          <w:sz w:val="24"/>
          <w:szCs w:val="24"/>
        </w:rPr>
      </w:pPr>
    </w:p>
    <w:p w:rsidR="00580462" w:rsidRDefault="00580462" w:rsidP="00580462">
      <w:pPr>
        <w:rPr>
          <w:rFonts w:ascii="Times New Roman" w:hAnsi="Times New Roman" w:cs="Times New Roman"/>
          <w:sz w:val="24"/>
          <w:szCs w:val="24"/>
        </w:rPr>
      </w:pPr>
    </w:p>
    <w:p w:rsidR="00580462" w:rsidRPr="00580462" w:rsidRDefault="00580462" w:rsidP="00580462">
      <w:pPr>
        <w:jc w:val="center"/>
        <w:rPr>
          <w:rFonts w:ascii="Times New Roman" w:hAnsi="Times New Roman" w:cs="Times New Roman"/>
          <w:sz w:val="24"/>
          <w:szCs w:val="24"/>
        </w:rPr>
      </w:pPr>
    </w:p>
    <w:sectPr w:rsidR="00580462" w:rsidRPr="00580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altName w:val="Times New Roman P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62"/>
    <w:rsid w:val="0013498B"/>
    <w:rsid w:val="00476C21"/>
    <w:rsid w:val="00580462"/>
    <w:rsid w:val="00610123"/>
    <w:rsid w:val="00736E1F"/>
    <w:rsid w:val="00BD4E23"/>
    <w:rsid w:val="00DD2661"/>
    <w:rsid w:val="00DF69CB"/>
    <w:rsid w:val="00E5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4B18"/>
  <w15:chartTrackingRefBased/>
  <w15:docId w15:val="{133C4054-0C1A-414A-B3E5-F1F0EC56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0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2</cp:revision>
  <dcterms:created xsi:type="dcterms:W3CDTF">2017-06-29T18:40:00Z</dcterms:created>
  <dcterms:modified xsi:type="dcterms:W3CDTF">2017-06-29T18:40:00Z</dcterms:modified>
</cp:coreProperties>
</file>