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F9" w:rsidRPr="00841C2A" w:rsidRDefault="00E27BBC" w:rsidP="00841C2A">
      <w:pPr>
        <w:spacing w:before="26"/>
        <w:ind w:right="-60"/>
        <w:jc w:val="center"/>
        <w:rPr>
          <w:rFonts w:ascii="Times New Roman" w:eastAsia="Palatino" w:hAnsi="Times New Roman" w:cs="Times New Roman"/>
          <w:caps/>
          <w:sz w:val="19"/>
          <w:szCs w:val="19"/>
        </w:rPr>
      </w:pPr>
      <w:r>
        <w:rPr>
          <w:rFonts w:ascii="Times New Roman" w:hAnsi="Times New Roman" w:cs="Times New Roman"/>
          <w:b/>
          <w:caps/>
          <w:sz w:val="24"/>
        </w:rPr>
        <w:t>Matthew D. holtan</w:t>
      </w:r>
    </w:p>
    <w:p w:rsidR="001425F9" w:rsidRPr="00F1429C" w:rsidRDefault="00E27BBC" w:rsidP="00841C2A">
      <w:pPr>
        <w:pStyle w:val="BodyText"/>
        <w:pBdr>
          <w:bottom w:val="single" w:sz="4" w:space="1" w:color="auto"/>
        </w:pBdr>
        <w:spacing w:before="72"/>
        <w:ind w:left="0" w:right="-60"/>
        <w:jc w:val="center"/>
      </w:pPr>
      <w:r>
        <w:t xml:space="preserve">4963 N </w:t>
      </w:r>
      <w:proofErr w:type="gramStart"/>
      <w:r>
        <w:t>Via</w:t>
      </w:r>
      <w:proofErr w:type="gramEnd"/>
      <w:r>
        <w:t xml:space="preserve"> Carina</w:t>
      </w:r>
      <w:r w:rsidR="00EF77E9" w:rsidRPr="00F1429C">
        <w:t>,</w:t>
      </w:r>
      <w:r w:rsidR="008454F6" w:rsidRPr="00F1429C">
        <w:t xml:space="preserve"> </w:t>
      </w:r>
      <w:r w:rsidR="00E1269D">
        <w:t>Tucson</w:t>
      </w:r>
      <w:r w:rsidR="008454F6" w:rsidRPr="00F1429C">
        <w:t>,</w:t>
      </w:r>
      <w:r w:rsidR="00EF77E9" w:rsidRPr="00F1429C">
        <w:t xml:space="preserve"> AZ 85</w:t>
      </w:r>
      <w:r w:rsidR="00097F63">
        <w:t>704</w:t>
      </w:r>
      <w:r>
        <w:t xml:space="preserve"> ~ C</w:t>
      </w:r>
      <w:r w:rsidR="00EF77E9" w:rsidRPr="00F1429C">
        <w:t xml:space="preserve"> </w:t>
      </w:r>
      <w:r>
        <w:t>520-301-5477</w:t>
      </w:r>
      <w:r w:rsidR="00E1269D">
        <w:t xml:space="preserve"> </w:t>
      </w:r>
      <w:r w:rsidR="00EF77E9" w:rsidRPr="00F1429C">
        <w:t xml:space="preserve">~ </w:t>
      </w:r>
      <w:r>
        <w:t>mdhc130@yahoo.com</w:t>
      </w: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841C2A" w:rsidRDefault="00841C2A" w:rsidP="00841C2A">
      <w:pPr>
        <w:ind w:right="-60"/>
        <w:jc w:val="center"/>
        <w:rPr>
          <w:rFonts w:ascii="Times New Roman" w:hAnsi="Times New Roman"/>
          <w:b/>
          <w:sz w:val="24"/>
        </w:rPr>
      </w:pPr>
    </w:p>
    <w:p w:rsidR="001425F9" w:rsidRPr="00F1429C" w:rsidRDefault="00EF77E9" w:rsidP="00841C2A">
      <w:pPr>
        <w:spacing w:after="120"/>
        <w:ind w:right="-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1429C">
        <w:rPr>
          <w:rFonts w:ascii="Times New Roman" w:hAnsi="Times New Roman"/>
          <w:b/>
          <w:sz w:val="24"/>
        </w:rPr>
        <w:t>S</w:t>
      </w:r>
      <w:r w:rsidRPr="00F1429C">
        <w:rPr>
          <w:rFonts w:ascii="Times New Roman" w:hAnsi="Times New Roman"/>
          <w:b/>
          <w:sz w:val="19"/>
        </w:rPr>
        <w:t>UMMARY</w:t>
      </w:r>
    </w:p>
    <w:p w:rsidR="008454F6" w:rsidRPr="0032107C" w:rsidRDefault="00F91141" w:rsidP="00841C2A">
      <w:pPr>
        <w:spacing w:before="11"/>
        <w:ind w:right="-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12121"/>
          <w:shd w:val="clear" w:color="auto" w:fill="FFFFFF"/>
        </w:rPr>
        <w:t>Dedicated</w:t>
      </w:r>
      <w:r w:rsidR="00B95924"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hd w:val="clear" w:color="auto" w:fill="FFFFFF"/>
        </w:rPr>
        <w:t>Project, Maintenance and Facility</w:t>
      </w:r>
      <w:r w:rsidR="00B95924">
        <w:rPr>
          <w:rFonts w:ascii="Times New Roman" w:hAnsi="Times New Roman" w:cs="Times New Roman"/>
          <w:color w:val="212121"/>
          <w:shd w:val="clear" w:color="auto" w:fill="FFFFFF"/>
        </w:rPr>
        <w:t xml:space="preserve"> Manager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with 10+ years </w:t>
      </w:r>
      <w:r w:rsidR="003C028B">
        <w:rPr>
          <w:rFonts w:ascii="Times New Roman" w:hAnsi="Times New Roman" w:cs="Times New Roman"/>
          <w:color w:val="212121"/>
          <w:shd w:val="clear" w:color="auto" w:fill="FFFFFF"/>
        </w:rPr>
        <w:t xml:space="preserve">of experience.  Also </w:t>
      </w:r>
      <w:r w:rsidR="003B73DB">
        <w:rPr>
          <w:rFonts w:ascii="Times New Roman" w:hAnsi="Times New Roman" w:cs="Times New Roman"/>
          <w:color w:val="212121"/>
          <w:shd w:val="clear" w:color="auto" w:fill="FFFFFF"/>
        </w:rPr>
        <w:t>certified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aviation maintenance instructor</w:t>
      </w:r>
      <w:r w:rsidR="0032107C" w:rsidRPr="0032107C">
        <w:rPr>
          <w:rFonts w:ascii="Times New Roman" w:hAnsi="Times New Roman" w:cs="Times New Roman"/>
          <w:color w:val="212121"/>
          <w:shd w:val="clear" w:color="auto" w:fill="FFFFFF"/>
        </w:rPr>
        <w:t xml:space="preserve">.  Well versed in all stages of </w:t>
      </w:r>
      <w:r>
        <w:rPr>
          <w:rFonts w:ascii="Times New Roman" w:hAnsi="Times New Roman" w:cs="Times New Roman"/>
          <w:color w:val="212121"/>
          <w:shd w:val="clear" w:color="auto" w:fill="FFFFFF"/>
        </w:rPr>
        <w:t>qual</w:t>
      </w:r>
      <w:r w:rsidR="003C028B">
        <w:rPr>
          <w:rFonts w:ascii="Times New Roman" w:hAnsi="Times New Roman" w:cs="Times New Roman"/>
          <w:color w:val="212121"/>
          <w:shd w:val="clear" w:color="auto" w:fill="FFFFFF"/>
        </w:rPr>
        <w:t>ity assurance, safety, forecasting statement of work (SOW)</w:t>
      </w:r>
      <w:r w:rsidR="003B73DB">
        <w:rPr>
          <w:rFonts w:ascii="Times New Roman" w:hAnsi="Times New Roman" w:cs="Times New Roman"/>
          <w:color w:val="212121"/>
          <w:shd w:val="clear" w:color="auto" w:fill="FFFFFF"/>
        </w:rPr>
        <w:t>, negotiations and estimating</w:t>
      </w:r>
      <w:r w:rsidR="0032107C" w:rsidRPr="0032107C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="007D1B41">
        <w:rPr>
          <w:rFonts w:ascii="Times New Roman" w:hAnsi="Times New Roman" w:cs="Times New Roman"/>
          <w:color w:val="212121"/>
          <w:shd w:val="clear" w:color="auto" w:fill="FFFFFF"/>
        </w:rPr>
        <w:t xml:space="preserve">  Knowledgeable in </w:t>
      </w:r>
      <w:r w:rsidR="000C0C47">
        <w:rPr>
          <w:rFonts w:ascii="Times New Roman" w:hAnsi="Times New Roman" w:cs="Times New Roman"/>
          <w:color w:val="212121"/>
          <w:shd w:val="clear" w:color="auto" w:fill="FFFFFF"/>
        </w:rPr>
        <w:t>Microsoft Word, Excel and Power point</w:t>
      </w:r>
      <w:r w:rsidR="007D1B41">
        <w:rPr>
          <w:rFonts w:ascii="Times New Roman" w:hAnsi="Times New Roman" w:cs="Times New Roman"/>
          <w:color w:val="212121"/>
          <w:shd w:val="clear" w:color="auto" w:fill="FFFFFF"/>
        </w:rPr>
        <w:t xml:space="preserve">.  </w:t>
      </w:r>
      <w:r w:rsidR="004F37E8">
        <w:rPr>
          <w:rFonts w:ascii="Times New Roman" w:hAnsi="Times New Roman" w:cs="Times New Roman"/>
          <w:color w:val="212121"/>
          <w:shd w:val="clear" w:color="auto" w:fill="FFFFFF"/>
        </w:rPr>
        <w:t>Strong</w:t>
      </w:r>
      <w:r w:rsidR="0032107C" w:rsidRPr="0032107C">
        <w:rPr>
          <w:rFonts w:ascii="Times New Roman" w:hAnsi="Times New Roman" w:cs="Times New Roman"/>
          <w:color w:val="212121"/>
          <w:shd w:val="clear" w:color="auto" w:fill="FFFFFF"/>
        </w:rPr>
        <w:t xml:space="preserve"> communicator, problem solver, adaptable, ethical,</w:t>
      </w:r>
      <w:r w:rsidR="009645DD">
        <w:rPr>
          <w:rFonts w:ascii="Times New Roman" w:hAnsi="Times New Roman" w:cs="Times New Roman"/>
          <w:color w:val="212121"/>
          <w:shd w:val="clear" w:color="auto" w:fill="FFFFFF"/>
        </w:rPr>
        <w:t xml:space="preserve"> and self-driven </w:t>
      </w:r>
      <w:r w:rsidR="00E27BBC">
        <w:rPr>
          <w:rFonts w:ascii="Times New Roman" w:hAnsi="Times New Roman" w:cs="Times New Roman"/>
          <w:color w:val="212121"/>
          <w:shd w:val="clear" w:color="auto" w:fill="FFFFFF"/>
        </w:rPr>
        <w:t>team playe</w:t>
      </w:r>
      <w:r w:rsidR="00B95924">
        <w:rPr>
          <w:rFonts w:ascii="Times New Roman" w:hAnsi="Times New Roman" w:cs="Times New Roman"/>
          <w:color w:val="212121"/>
          <w:shd w:val="clear" w:color="auto" w:fill="FFFFFF"/>
        </w:rPr>
        <w:t>r</w:t>
      </w:r>
      <w:r w:rsidR="0032107C" w:rsidRPr="0032107C">
        <w:rPr>
          <w:rFonts w:ascii="Times New Roman" w:hAnsi="Times New Roman" w:cs="Times New Roman"/>
          <w:color w:val="212121"/>
          <w:shd w:val="clear" w:color="auto" w:fill="FFFFFF"/>
        </w:rPr>
        <w:t>.</w:t>
      </w:r>
      <w:r w:rsidR="007D1B41">
        <w:rPr>
          <w:rFonts w:ascii="Times New Roman" w:hAnsi="Times New Roman" w:cs="Times New Roman"/>
          <w:color w:val="212121"/>
          <w:shd w:val="clear" w:color="auto" w:fill="FFFFFF"/>
        </w:rPr>
        <w:t xml:space="preserve">  </w:t>
      </w: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841C2A" w:rsidRDefault="00841C2A" w:rsidP="00841C2A">
      <w:pPr>
        <w:spacing w:before="25"/>
        <w:ind w:right="-60"/>
        <w:jc w:val="center"/>
        <w:rPr>
          <w:rFonts w:ascii="Times New Roman" w:hAnsi="Times New Roman"/>
          <w:b/>
          <w:sz w:val="24"/>
        </w:rPr>
      </w:pPr>
    </w:p>
    <w:p w:rsidR="001425F9" w:rsidRPr="00F1429C" w:rsidRDefault="00EF77E9" w:rsidP="00841C2A">
      <w:pPr>
        <w:pBdr>
          <w:top w:val="single" w:sz="4" w:space="1" w:color="auto"/>
          <w:bottom w:val="single" w:sz="4" w:space="1" w:color="auto"/>
        </w:pBdr>
        <w:spacing w:before="25"/>
        <w:ind w:right="-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1429C">
        <w:rPr>
          <w:rFonts w:ascii="Times New Roman" w:hAnsi="Times New Roman"/>
          <w:b/>
          <w:sz w:val="24"/>
        </w:rPr>
        <w:t>A</w:t>
      </w:r>
      <w:r w:rsidRPr="00F1429C">
        <w:rPr>
          <w:rFonts w:ascii="Times New Roman" w:hAnsi="Times New Roman"/>
          <w:b/>
          <w:sz w:val="19"/>
        </w:rPr>
        <w:t xml:space="preserve">REAS OF </w:t>
      </w:r>
      <w:r w:rsidRPr="00F1429C">
        <w:rPr>
          <w:rFonts w:ascii="Times New Roman" w:hAnsi="Times New Roman"/>
          <w:b/>
          <w:sz w:val="24"/>
        </w:rPr>
        <w:t>E</w:t>
      </w:r>
      <w:r w:rsidRPr="00F1429C">
        <w:rPr>
          <w:rFonts w:ascii="Times New Roman" w:hAnsi="Times New Roman"/>
          <w:b/>
          <w:sz w:val="19"/>
        </w:rPr>
        <w:t>XPERTISE</w:t>
      </w: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1425F9" w:rsidRPr="00F1429C" w:rsidRDefault="001425F9" w:rsidP="00841C2A">
      <w:pPr>
        <w:spacing w:before="10"/>
        <w:ind w:right="-60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3356"/>
        <w:gridCol w:w="3369"/>
      </w:tblGrid>
      <w:tr w:rsidR="00BE0444" w:rsidTr="00BE0444">
        <w:tc>
          <w:tcPr>
            <w:tcW w:w="3536" w:type="dxa"/>
          </w:tcPr>
          <w:p w:rsidR="00BE0444" w:rsidRDefault="00BE0444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 w:rsidRPr="00F1429C">
              <w:rPr>
                <w:sz w:val="22"/>
                <w:szCs w:val="22"/>
              </w:rPr>
              <w:t>Secret Clearance</w:t>
            </w:r>
          </w:p>
          <w:p w:rsidR="00BE0444" w:rsidRDefault="00E1269D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Integrity</w:t>
            </w:r>
          </w:p>
          <w:p w:rsidR="00BE0444" w:rsidRDefault="00BE0444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 w:rsidRPr="00F1429C">
              <w:rPr>
                <w:sz w:val="22"/>
                <w:szCs w:val="22"/>
              </w:rPr>
              <w:t>Problem solver</w:t>
            </w:r>
          </w:p>
          <w:p w:rsidR="00E1269D" w:rsidRDefault="00E1269D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Process improvement</w:t>
            </w:r>
          </w:p>
        </w:tc>
        <w:tc>
          <w:tcPr>
            <w:tcW w:w="3430" w:type="dxa"/>
          </w:tcPr>
          <w:p w:rsidR="00BE0444" w:rsidRDefault="009062ED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orient</w:t>
            </w:r>
            <w:r w:rsidR="00FB255A">
              <w:rPr>
                <w:sz w:val="22"/>
                <w:szCs w:val="22"/>
              </w:rPr>
              <w:t>ed</w:t>
            </w:r>
          </w:p>
          <w:p w:rsidR="00BE0444" w:rsidRPr="0048155F" w:rsidRDefault="00E1269D" w:rsidP="0048155F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Self-driven</w:t>
            </w:r>
            <w:bookmarkStart w:id="0" w:name="_GoBack"/>
            <w:bookmarkEnd w:id="0"/>
            <w:r w:rsidR="00BE0444" w:rsidRPr="0048155F">
              <w:rPr>
                <w:sz w:val="22"/>
                <w:szCs w:val="22"/>
              </w:rPr>
              <w:tab/>
            </w:r>
          </w:p>
          <w:p w:rsidR="00E1269D" w:rsidRDefault="00FB255A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Meets commitments</w:t>
            </w:r>
          </w:p>
        </w:tc>
        <w:tc>
          <w:tcPr>
            <w:tcW w:w="3432" w:type="dxa"/>
          </w:tcPr>
          <w:p w:rsidR="00BE0444" w:rsidRDefault="0008683D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Skilled communicator</w:t>
            </w:r>
          </w:p>
          <w:p w:rsidR="00BE0444" w:rsidRDefault="0099475C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Quality control</w:t>
            </w:r>
          </w:p>
          <w:p w:rsidR="00BE0444" w:rsidRDefault="00BE0444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 w:rsidRPr="00BE0444">
              <w:rPr>
                <w:sz w:val="22"/>
                <w:szCs w:val="22"/>
              </w:rPr>
              <w:t>R</w:t>
            </w:r>
            <w:r w:rsidR="00BC3D20">
              <w:rPr>
                <w:sz w:val="22"/>
                <w:szCs w:val="22"/>
              </w:rPr>
              <w:t>isk Assessment</w:t>
            </w:r>
          </w:p>
          <w:p w:rsidR="00E1269D" w:rsidRDefault="002C5EA1" w:rsidP="00841C2A">
            <w:pPr>
              <w:pStyle w:val="BodyText"/>
              <w:numPr>
                <w:ilvl w:val="0"/>
                <w:numId w:val="15"/>
              </w:numPr>
              <w:tabs>
                <w:tab w:val="left" w:pos="420"/>
              </w:tabs>
              <w:spacing w:before="24"/>
              <w:ind w:left="0" w:right="-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Adaptability</w:t>
            </w:r>
          </w:p>
        </w:tc>
      </w:tr>
    </w:tbl>
    <w:p w:rsidR="001425F9" w:rsidRPr="00F1429C" w:rsidRDefault="003B6862" w:rsidP="00841C2A">
      <w:pPr>
        <w:pStyle w:val="BodyText"/>
        <w:tabs>
          <w:tab w:val="left" w:pos="420"/>
        </w:tabs>
        <w:spacing w:before="24"/>
        <w:ind w:left="0" w:right="-60"/>
        <w:rPr>
          <w:rFonts w:cs="Times New Roman"/>
          <w:sz w:val="10"/>
          <w:szCs w:val="10"/>
        </w:rPr>
      </w:pPr>
      <w:r w:rsidRPr="00F1429C">
        <w:rPr>
          <w:sz w:val="22"/>
          <w:szCs w:val="22"/>
        </w:rPr>
        <w:tab/>
      </w:r>
      <w:r w:rsidRPr="00BE0444">
        <w:rPr>
          <w:sz w:val="22"/>
          <w:szCs w:val="22"/>
        </w:rPr>
        <w:tab/>
      </w: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1425F9" w:rsidRPr="00F1429C" w:rsidRDefault="008E54C0" w:rsidP="00841C2A">
      <w:pPr>
        <w:pBdr>
          <w:top w:val="single" w:sz="4" w:space="1" w:color="auto"/>
          <w:bottom w:val="single" w:sz="4" w:space="1" w:color="auto"/>
        </w:pBdr>
        <w:spacing w:before="25"/>
        <w:ind w:right="-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1429C">
        <w:rPr>
          <w:rFonts w:ascii="Times New Roman" w:hAnsi="Times New Roman"/>
          <w:b/>
          <w:sz w:val="24"/>
        </w:rPr>
        <w:t>P</w:t>
      </w:r>
      <w:r w:rsidRPr="00F1429C">
        <w:rPr>
          <w:rFonts w:ascii="Times New Roman" w:hAnsi="Times New Roman"/>
          <w:b/>
          <w:sz w:val="19"/>
        </w:rPr>
        <w:t>ROFESSIONAL EXPERIENCE</w:t>
      </w: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BE0444" w:rsidRPr="00BE0444" w:rsidRDefault="00BE0444" w:rsidP="00841C2A">
      <w:pPr>
        <w:pStyle w:val="Heading1"/>
        <w:ind w:left="0" w:right="-60"/>
        <w:rPr>
          <w:b w:val="0"/>
        </w:rPr>
      </w:pPr>
      <w:r w:rsidRPr="00BE0444">
        <w:rPr>
          <w:b w:val="0"/>
        </w:rPr>
        <w:t>UNITED STATES AIR FORCE</w:t>
      </w:r>
    </w:p>
    <w:p w:rsidR="008454F6" w:rsidRPr="00BE0444" w:rsidRDefault="00E27BBC" w:rsidP="00841C2A">
      <w:pPr>
        <w:pStyle w:val="Heading1"/>
        <w:ind w:left="0" w:right="-60"/>
        <w:rPr>
          <w:b w:val="0"/>
        </w:rPr>
      </w:pPr>
      <w:r>
        <w:rPr>
          <w:i/>
        </w:rPr>
        <w:t xml:space="preserve"> </w:t>
      </w:r>
      <w:r w:rsidR="00DC6F3C" w:rsidRPr="00206349">
        <w:rPr>
          <w:sz w:val="28"/>
          <w:szCs w:val="28"/>
        </w:rPr>
        <w:t>Managing/Supervision</w:t>
      </w:r>
      <w:r w:rsidR="00206349">
        <w:rPr>
          <w:sz w:val="28"/>
          <w:szCs w:val="28"/>
        </w:rPr>
        <w:t>:</w:t>
      </w:r>
      <w:r w:rsidR="00DC6F3C">
        <w:rPr>
          <w:i/>
        </w:rPr>
        <w:t xml:space="preserve"> Foreign</w:t>
      </w:r>
      <w:r>
        <w:rPr>
          <w:i/>
        </w:rPr>
        <w:t xml:space="preserve"> Object Damage/Dropped </w:t>
      </w:r>
      <w:r w:rsidR="00DC6F3C">
        <w:rPr>
          <w:i/>
        </w:rPr>
        <w:t>Object Program</w:t>
      </w:r>
      <w:r>
        <w:rPr>
          <w:i/>
        </w:rPr>
        <w:t xml:space="preserve"> Manager</w:t>
      </w:r>
      <w:r w:rsidR="008454F6" w:rsidRPr="00F1429C">
        <w:t xml:space="preserve">, </w:t>
      </w:r>
      <w:r w:rsidR="008E5258" w:rsidRPr="003B5F41">
        <w:t>Davis-Monthan Air Force Base (AFB</w:t>
      </w:r>
      <w:r w:rsidR="008E5258">
        <w:rPr>
          <w:b w:val="0"/>
        </w:rPr>
        <w:t>)</w:t>
      </w:r>
      <w:r w:rsidR="008E5258" w:rsidRPr="002F192C">
        <w:t xml:space="preserve"> </w:t>
      </w:r>
      <w:r w:rsidR="002F192C" w:rsidRPr="002F192C">
        <w:t>Arizona</w:t>
      </w:r>
      <w:r w:rsidR="008454F6" w:rsidRPr="00BE0444">
        <w:rPr>
          <w:b w:val="0"/>
        </w:rPr>
        <w:t>,</w:t>
      </w:r>
      <w:r w:rsidR="008E5258">
        <w:rPr>
          <w:b w:val="0"/>
        </w:rPr>
        <w:t xml:space="preserve"> </w:t>
      </w:r>
      <w:r>
        <w:rPr>
          <w:b w:val="0"/>
        </w:rPr>
        <w:t>May 2013</w:t>
      </w:r>
      <w:r w:rsidR="008454F6" w:rsidRPr="00BE0444">
        <w:rPr>
          <w:b w:val="0"/>
        </w:rPr>
        <w:t>-Present</w:t>
      </w:r>
    </w:p>
    <w:p w:rsidR="00973D55" w:rsidRPr="00F1429C" w:rsidRDefault="004F37E8" w:rsidP="00841C2A">
      <w:pPr>
        <w:pStyle w:val="BodyText"/>
        <w:numPr>
          <w:ilvl w:val="0"/>
          <w:numId w:val="16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Maintained focus on and accountability for flight line safety by directing</w:t>
      </w:r>
      <w:r w:rsidR="00DC6F3C">
        <w:rPr>
          <w:sz w:val="22"/>
          <w:szCs w:val="22"/>
        </w:rPr>
        <w:t xml:space="preserve"> and </w:t>
      </w:r>
      <w:r>
        <w:rPr>
          <w:sz w:val="22"/>
          <w:szCs w:val="22"/>
        </w:rPr>
        <w:t>establishing</w:t>
      </w:r>
      <w:r w:rsidR="00206349">
        <w:rPr>
          <w:sz w:val="22"/>
          <w:szCs w:val="22"/>
        </w:rPr>
        <w:t xml:space="preserve"> safety</w:t>
      </w:r>
      <w:r w:rsidR="00DC6F3C">
        <w:rPr>
          <w:sz w:val="22"/>
          <w:szCs w:val="22"/>
        </w:rPr>
        <w:t xml:space="preserve"> policy and guidanc</w:t>
      </w:r>
      <w:r w:rsidR="004C0A25">
        <w:rPr>
          <w:sz w:val="22"/>
          <w:szCs w:val="22"/>
        </w:rPr>
        <w:t>e for all personnel operating on</w:t>
      </w:r>
      <w:r w:rsidR="00DC6F3C">
        <w:rPr>
          <w:sz w:val="22"/>
          <w:szCs w:val="22"/>
        </w:rPr>
        <w:t xml:space="preserve"> DM</w:t>
      </w:r>
      <w:r w:rsidR="004C0A25">
        <w:rPr>
          <w:sz w:val="22"/>
          <w:szCs w:val="22"/>
        </w:rPr>
        <w:t>AFB</w:t>
      </w:r>
      <w:r w:rsidR="00DC6F3C">
        <w:rPr>
          <w:sz w:val="22"/>
          <w:szCs w:val="22"/>
        </w:rPr>
        <w:t xml:space="preserve"> flight line.</w:t>
      </w:r>
    </w:p>
    <w:p w:rsidR="001425F9" w:rsidRPr="00F1429C" w:rsidRDefault="004F37E8" w:rsidP="00841C2A">
      <w:pPr>
        <w:pStyle w:val="BodyText"/>
        <w:numPr>
          <w:ilvl w:val="0"/>
          <w:numId w:val="16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Honed skills in executive presence and communications through frequent briefings of</w:t>
      </w:r>
      <w:r w:rsidR="00DC6F3C">
        <w:rPr>
          <w:sz w:val="22"/>
          <w:szCs w:val="22"/>
        </w:rPr>
        <w:t xml:space="preserve"> senior leaders on prevention, problem areas, program metrics, trends and cost analysis.</w:t>
      </w:r>
    </w:p>
    <w:p w:rsidR="00032ADB" w:rsidRDefault="004F37E8" w:rsidP="00841C2A">
      <w:pPr>
        <w:pStyle w:val="BodyText"/>
        <w:numPr>
          <w:ilvl w:val="0"/>
          <w:numId w:val="17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Responsible for Mishap Investigations</w:t>
      </w:r>
      <w:r w:rsidR="00206349">
        <w:rPr>
          <w:sz w:val="22"/>
          <w:szCs w:val="22"/>
        </w:rPr>
        <w:t>; determine</w:t>
      </w:r>
      <w:r>
        <w:rPr>
          <w:sz w:val="22"/>
          <w:szCs w:val="22"/>
        </w:rPr>
        <w:t>d</w:t>
      </w:r>
      <w:r w:rsidR="00206349">
        <w:rPr>
          <w:sz w:val="22"/>
          <w:szCs w:val="22"/>
        </w:rPr>
        <w:t xml:space="preserve"> root causes,</w:t>
      </w:r>
      <w:r w:rsidR="00DC6F3C" w:rsidRPr="00AF3C45">
        <w:rPr>
          <w:sz w:val="22"/>
          <w:szCs w:val="22"/>
        </w:rPr>
        <w:t xml:space="preserve"> suggest</w:t>
      </w:r>
      <w:r>
        <w:rPr>
          <w:sz w:val="22"/>
          <w:szCs w:val="22"/>
        </w:rPr>
        <w:t>ed</w:t>
      </w:r>
      <w:r w:rsidR="00DC6F3C" w:rsidRPr="00AF3C45">
        <w:rPr>
          <w:sz w:val="22"/>
          <w:szCs w:val="22"/>
        </w:rPr>
        <w:t xml:space="preserve"> corrective </w:t>
      </w:r>
      <w:r w:rsidR="004C0A25">
        <w:rPr>
          <w:sz w:val="22"/>
          <w:szCs w:val="22"/>
        </w:rPr>
        <w:t>strategies</w:t>
      </w:r>
      <w:r>
        <w:rPr>
          <w:sz w:val="22"/>
          <w:szCs w:val="22"/>
        </w:rPr>
        <w:t xml:space="preserve">, </w:t>
      </w:r>
      <w:r w:rsidR="00DC6F3C" w:rsidRPr="00AF3C45">
        <w:rPr>
          <w:sz w:val="22"/>
          <w:szCs w:val="22"/>
        </w:rPr>
        <w:t xml:space="preserve">and </w:t>
      </w:r>
      <w:proofErr w:type="gramStart"/>
      <w:r>
        <w:rPr>
          <w:sz w:val="22"/>
          <w:szCs w:val="22"/>
        </w:rPr>
        <w:t>designed</w:t>
      </w:r>
      <w:proofErr w:type="gramEnd"/>
      <w:r>
        <w:rPr>
          <w:sz w:val="22"/>
          <w:szCs w:val="22"/>
        </w:rPr>
        <w:t xml:space="preserve"> </w:t>
      </w:r>
      <w:r w:rsidR="00DC6F3C" w:rsidRPr="00AF3C45">
        <w:rPr>
          <w:sz w:val="22"/>
          <w:szCs w:val="22"/>
        </w:rPr>
        <w:t>preventative solutions</w:t>
      </w:r>
      <w:r w:rsidR="009F79AF" w:rsidRPr="00AF3C45">
        <w:rPr>
          <w:sz w:val="22"/>
          <w:szCs w:val="22"/>
        </w:rPr>
        <w:t>.</w:t>
      </w:r>
    </w:p>
    <w:p w:rsidR="00D96297" w:rsidRPr="00AF3C45" w:rsidRDefault="00D96297" w:rsidP="00841C2A">
      <w:pPr>
        <w:pStyle w:val="BodyText"/>
        <w:numPr>
          <w:ilvl w:val="0"/>
          <w:numId w:val="17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Accountable for planning and cont</w:t>
      </w:r>
      <w:r w:rsidR="00C97458">
        <w:rPr>
          <w:sz w:val="22"/>
          <w:szCs w:val="22"/>
        </w:rPr>
        <w:t>rolling civilian contract FOD prevention equipment with host organizations.</w:t>
      </w:r>
    </w:p>
    <w:p w:rsidR="00B02AFD" w:rsidRPr="00F1429C" w:rsidRDefault="00DC6F3C" w:rsidP="00841C2A">
      <w:pPr>
        <w:pStyle w:val="BodyText"/>
        <w:ind w:left="0" w:right="-60"/>
      </w:pPr>
      <w:r w:rsidRPr="00206349">
        <w:rPr>
          <w:b/>
          <w:sz w:val="28"/>
          <w:szCs w:val="28"/>
        </w:rPr>
        <w:t>Training:</w:t>
      </w:r>
      <w:r>
        <w:rPr>
          <w:b/>
        </w:rPr>
        <w:t xml:space="preserve"> </w:t>
      </w:r>
      <w:r w:rsidR="00E27BBC" w:rsidRPr="00DC6F3C">
        <w:rPr>
          <w:b/>
          <w:i/>
        </w:rPr>
        <w:t>C-130 Aircraft Maintenance Instructor</w:t>
      </w:r>
      <w:r w:rsidR="00B1412C" w:rsidRPr="00DC6F3C">
        <w:rPr>
          <w:b/>
          <w:i/>
        </w:rPr>
        <w:t>, Facility Manager</w:t>
      </w:r>
      <w:r w:rsidR="00B02AFD" w:rsidRPr="00DC6F3C">
        <w:rPr>
          <w:b/>
          <w:i/>
        </w:rPr>
        <w:t xml:space="preserve">, </w:t>
      </w:r>
      <w:r w:rsidR="00A37F8B" w:rsidRPr="00DC6F3C">
        <w:rPr>
          <w:b/>
          <w:i/>
        </w:rPr>
        <w:t>Davis-Monthan Air Force Base</w:t>
      </w:r>
      <w:r w:rsidR="00AF3C45">
        <w:rPr>
          <w:i/>
        </w:rPr>
        <w:t>, 2008-2013</w:t>
      </w:r>
    </w:p>
    <w:p w:rsidR="00B02AFD" w:rsidRPr="00F1429C" w:rsidRDefault="00206349" w:rsidP="00841C2A">
      <w:pPr>
        <w:pStyle w:val="BodyText"/>
        <w:numPr>
          <w:ilvl w:val="0"/>
          <w:numId w:val="18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Provided su</w:t>
      </w:r>
      <w:r w:rsidR="0011194C">
        <w:rPr>
          <w:sz w:val="22"/>
          <w:szCs w:val="22"/>
        </w:rPr>
        <w:t>bject-matter expertise to support and enable</w:t>
      </w:r>
      <w:r>
        <w:rPr>
          <w:sz w:val="22"/>
          <w:szCs w:val="22"/>
        </w:rPr>
        <w:t xml:space="preserve"> wing missi</w:t>
      </w:r>
      <w:r w:rsidR="007A6FC0">
        <w:rPr>
          <w:sz w:val="22"/>
          <w:szCs w:val="22"/>
        </w:rPr>
        <w:t>on</w:t>
      </w:r>
      <w:r w:rsidR="0011194C">
        <w:rPr>
          <w:sz w:val="22"/>
          <w:szCs w:val="22"/>
        </w:rPr>
        <w:t>s</w:t>
      </w:r>
      <w:r w:rsidR="007A6FC0">
        <w:rPr>
          <w:sz w:val="22"/>
          <w:szCs w:val="22"/>
        </w:rPr>
        <w:t>; delive</w:t>
      </w:r>
      <w:r w:rsidR="00717A9D">
        <w:rPr>
          <w:sz w:val="22"/>
          <w:szCs w:val="22"/>
        </w:rPr>
        <w:t>red 1500 annual classroom hours</w:t>
      </w:r>
      <w:r w:rsidR="0011194C">
        <w:rPr>
          <w:sz w:val="22"/>
          <w:szCs w:val="22"/>
        </w:rPr>
        <w:t xml:space="preserve"> on aircraft </w:t>
      </w:r>
      <w:r w:rsidR="009D3498">
        <w:rPr>
          <w:sz w:val="22"/>
          <w:szCs w:val="22"/>
        </w:rPr>
        <w:t>maintenance procedures</w:t>
      </w:r>
    </w:p>
    <w:p w:rsidR="00B02AFD" w:rsidRPr="00F1429C" w:rsidRDefault="004F37E8" w:rsidP="00841C2A">
      <w:pPr>
        <w:pStyle w:val="BodyText"/>
        <w:numPr>
          <w:ilvl w:val="0"/>
          <w:numId w:val="18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Mentored</w:t>
      </w:r>
      <w:r w:rsidR="00285FB9">
        <w:rPr>
          <w:sz w:val="22"/>
          <w:szCs w:val="22"/>
        </w:rPr>
        <w:t xml:space="preserve"> squadron members on performing curriculum, scheduli</w:t>
      </w:r>
      <w:r>
        <w:rPr>
          <w:sz w:val="22"/>
          <w:szCs w:val="22"/>
        </w:rPr>
        <w:t>ng and HAZMAT programs; Responsible for</w:t>
      </w:r>
      <w:r w:rsidR="00285FB9">
        <w:rPr>
          <w:sz w:val="22"/>
          <w:szCs w:val="22"/>
        </w:rPr>
        <w:t xml:space="preserve"> equipment and assets valued over $3.3M</w:t>
      </w:r>
      <w:r w:rsidR="009D3498">
        <w:rPr>
          <w:sz w:val="22"/>
          <w:szCs w:val="22"/>
        </w:rPr>
        <w:t>.</w:t>
      </w:r>
    </w:p>
    <w:p w:rsidR="00B02AFD" w:rsidRPr="00F1429C" w:rsidRDefault="007A6FC0" w:rsidP="00841C2A">
      <w:pPr>
        <w:pStyle w:val="BodyText"/>
        <w:numPr>
          <w:ilvl w:val="0"/>
          <w:numId w:val="18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Le</w:t>
      </w:r>
      <w:r w:rsidR="004F37E8">
        <w:rPr>
          <w:sz w:val="22"/>
          <w:szCs w:val="22"/>
        </w:rPr>
        <w:t>d</w:t>
      </w:r>
      <w:r>
        <w:rPr>
          <w:sz w:val="22"/>
          <w:szCs w:val="22"/>
        </w:rPr>
        <w:t xml:space="preserve"> 8 instructors; </w:t>
      </w:r>
      <w:r w:rsidR="004F37E8">
        <w:rPr>
          <w:sz w:val="22"/>
          <w:szCs w:val="22"/>
        </w:rPr>
        <w:t>supported career development of US</w:t>
      </w:r>
      <w:r>
        <w:rPr>
          <w:sz w:val="22"/>
          <w:szCs w:val="22"/>
        </w:rPr>
        <w:t>AF personnel in 5 different career fields; provid</w:t>
      </w:r>
      <w:r w:rsidR="004F37E8">
        <w:rPr>
          <w:sz w:val="22"/>
          <w:szCs w:val="22"/>
        </w:rPr>
        <w:t>ed targeted</w:t>
      </w:r>
      <w:r>
        <w:rPr>
          <w:sz w:val="22"/>
          <w:szCs w:val="22"/>
        </w:rPr>
        <w:t xml:space="preserve"> quality</w:t>
      </w:r>
      <w:r w:rsidR="004F37E8">
        <w:rPr>
          <w:sz w:val="22"/>
          <w:szCs w:val="22"/>
        </w:rPr>
        <w:t xml:space="preserve"> and</w:t>
      </w:r>
      <w:r w:rsidR="00BB4654">
        <w:rPr>
          <w:sz w:val="22"/>
          <w:szCs w:val="22"/>
        </w:rPr>
        <w:t xml:space="preserve"> mission essential training</w:t>
      </w:r>
      <w:r w:rsidR="009D3498">
        <w:rPr>
          <w:sz w:val="22"/>
          <w:szCs w:val="22"/>
        </w:rPr>
        <w:t>.</w:t>
      </w:r>
    </w:p>
    <w:p w:rsidR="00841C2A" w:rsidRPr="00717A9D" w:rsidRDefault="007A6FC0" w:rsidP="00717A9D">
      <w:pPr>
        <w:pStyle w:val="BodyText"/>
        <w:numPr>
          <w:ilvl w:val="0"/>
          <w:numId w:val="18"/>
        </w:numPr>
        <w:ind w:right="-60"/>
        <w:rPr>
          <w:b/>
        </w:rPr>
      </w:pPr>
      <w:r w:rsidRPr="00717A9D">
        <w:rPr>
          <w:sz w:val="22"/>
          <w:szCs w:val="22"/>
        </w:rPr>
        <w:t>Managed and controlled</w:t>
      </w:r>
      <w:r w:rsidR="00907247" w:rsidRPr="00717A9D">
        <w:rPr>
          <w:sz w:val="22"/>
          <w:szCs w:val="22"/>
        </w:rPr>
        <w:t xml:space="preserve"> building r</w:t>
      </w:r>
      <w:r w:rsidR="006572AD" w:rsidRPr="00717A9D">
        <w:rPr>
          <w:sz w:val="22"/>
          <w:szCs w:val="22"/>
        </w:rPr>
        <w:t>equests and renovations; saved</w:t>
      </w:r>
      <w:r w:rsidR="00907247" w:rsidRPr="00717A9D">
        <w:rPr>
          <w:sz w:val="22"/>
          <w:szCs w:val="22"/>
        </w:rPr>
        <w:t xml:space="preserve"> </w:t>
      </w:r>
      <w:r w:rsidRPr="00717A9D">
        <w:rPr>
          <w:sz w:val="22"/>
          <w:szCs w:val="22"/>
        </w:rPr>
        <w:t>$40K in</w:t>
      </w:r>
      <w:r w:rsidR="006572AD" w:rsidRPr="00717A9D">
        <w:rPr>
          <w:sz w:val="22"/>
          <w:szCs w:val="22"/>
        </w:rPr>
        <w:t xml:space="preserve"> organizational overhead</w:t>
      </w:r>
    </w:p>
    <w:p w:rsidR="00AF3C45" w:rsidRPr="004C0A25" w:rsidRDefault="00AF3C45" w:rsidP="00717A9D">
      <w:pPr>
        <w:pStyle w:val="BodyText"/>
        <w:ind w:right="-60"/>
        <w:rPr>
          <w:i/>
        </w:rPr>
      </w:pPr>
      <w:r w:rsidRPr="00206349">
        <w:rPr>
          <w:b/>
          <w:sz w:val="28"/>
          <w:szCs w:val="28"/>
        </w:rPr>
        <w:t>Leadership:</w:t>
      </w:r>
      <w:r>
        <w:rPr>
          <w:b/>
        </w:rPr>
        <w:t xml:space="preserve"> </w:t>
      </w:r>
      <w:r w:rsidRPr="00DC6F3C">
        <w:rPr>
          <w:b/>
          <w:i/>
        </w:rPr>
        <w:t>Aircraft Maintenance Section Chief/NCOIC</w:t>
      </w:r>
      <w:r w:rsidRPr="00DC6F3C">
        <w:rPr>
          <w:i/>
        </w:rPr>
        <w:t xml:space="preserve">; </w:t>
      </w:r>
      <w:r w:rsidRPr="00DC6F3C">
        <w:rPr>
          <w:b/>
          <w:i/>
        </w:rPr>
        <w:t>Davis-Monthan Air</w:t>
      </w:r>
      <w:r>
        <w:rPr>
          <w:b/>
          <w:i/>
        </w:rPr>
        <w:t xml:space="preserve"> </w:t>
      </w:r>
      <w:r w:rsidRPr="00DC6F3C">
        <w:rPr>
          <w:b/>
          <w:i/>
        </w:rPr>
        <w:t xml:space="preserve">Force Base </w:t>
      </w:r>
      <w:r w:rsidR="004C0A25">
        <w:rPr>
          <w:i/>
        </w:rPr>
        <w:t>2004-2008</w:t>
      </w:r>
    </w:p>
    <w:p w:rsidR="00B02AFD" w:rsidRPr="00F1429C" w:rsidRDefault="004F37E8" w:rsidP="00841C2A">
      <w:pPr>
        <w:pStyle w:val="BodyText"/>
        <w:numPr>
          <w:ilvl w:val="0"/>
          <w:numId w:val="19"/>
        </w:numPr>
        <w:ind w:right="-60"/>
        <w:rPr>
          <w:sz w:val="22"/>
          <w:szCs w:val="22"/>
        </w:rPr>
      </w:pPr>
      <w:r>
        <w:rPr>
          <w:sz w:val="22"/>
          <w:szCs w:val="22"/>
        </w:rPr>
        <w:t>Responsible for maintenance of</w:t>
      </w:r>
      <w:r w:rsidR="00810DB5">
        <w:rPr>
          <w:sz w:val="22"/>
          <w:szCs w:val="22"/>
        </w:rPr>
        <w:t xml:space="preserve"> 14 modified EC-130 aircraft valued at over $2.3B in support of priority </w:t>
      </w:r>
      <w:proofErr w:type="gramStart"/>
      <w:r w:rsidR="00810DB5">
        <w:rPr>
          <w:sz w:val="22"/>
          <w:szCs w:val="22"/>
        </w:rPr>
        <w:t>DoD</w:t>
      </w:r>
      <w:proofErr w:type="gramEnd"/>
      <w:r w:rsidR="00810DB5">
        <w:rPr>
          <w:sz w:val="22"/>
          <w:szCs w:val="22"/>
        </w:rPr>
        <w:t xml:space="preserve"> &amp; USAF missions.</w:t>
      </w:r>
    </w:p>
    <w:p w:rsidR="00B02AFD" w:rsidRDefault="00206349" w:rsidP="00841C2A">
      <w:pPr>
        <w:pStyle w:val="BodyText"/>
        <w:numPr>
          <w:ilvl w:val="0"/>
          <w:numId w:val="19"/>
        </w:numPr>
        <w:ind w:right="-60"/>
        <w:rPr>
          <w:sz w:val="22"/>
          <w:szCs w:val="22"/>
        </w:rPr>
      </w:pPr>
      <w:r>
        <w:rPr>
          <w:sz w:val="22"/>
          <w:szCs w:val="22"/>
        </w:rPr>
        <w:t xml:space="preserve">Deployed </w:t>
      </w:r>
      <w:r w:rsidR="004F37E8">
        <w:rPr>
          <w:sz w:val="22"/>
          <w:szCs w:val="22"/>
        </w:rPr>
        <w:t>three times</w:t>
      </w:r>
      <w:r>
        <w:rPr>
          <w:sz w:val="22"/>
          <w:szCs w:val="22"/>
        </w:rPr>
        <w:t xml:space="preserve"> in support of Operation Endurin</w:t>
      </w:r>
      <w:r w:rsidR="00974593">
        <w:rPr>
          <w:sz w:val="22"/>
          <w:szCs w:val="22"/>
        </w:rPr>
        <w:t>g Freedom; expedited</w:t>
      </w:r>
      <w:r>
        <w:rPr>
          <w:sz w:val="22"/>
          <w:szCs w:val="22"/>
        </w:rPr>
        <w:t xml:space="preserve"> aircraft production</w:t>
      </w:r>
      <w:r w:rsidR="00974593">
        <w:rPr>
          <w:sz w:val="22"/>
          <w:szCs w:val="22"/>
        </w:rPr>
        <w:t>;</w:t>
      </w:r>
      <w:r w:rsidR="00F1746D">
        <w:rPr>
          <w:sz w:val="22"/>
          <w:szCs w:val="22"/>
        </w:rPr>
        <w:t xml:space="preserve"> </w:t>
      </w:r>
      <w:r w:rsidR="004F37E8">
        <w:rPr>
          <w:sz w:val="22"/>
          <w:szCs w:val="22"/>
        </w:rPr>
        <w:t>enabled</w:t>
      </w:r>
      <w:r w:rsidR="00F1746D">
        <w:rPr>
          <w:sz w:val="22"/>
          <w:szCs w:val="22"/>
        </w:rPr>
        <w:t xml:space="preserve"> over 1000 combat missions flown.</w:t>
      </w:r>
    </w:p>
    <w:p w:rsidR="00BB4654" w:rsidRDefault="00974593" w:rsidP="00841C2A">
      <w:pPr>
        <w:pStyle w:val="BodyText"/>
        <w:numPr>
          <w:ilvl w:val="0"/>
          <w:numId w:val="19"/>
        </w:numPr>
        <w:ind w:right="-60"/>
        <w:rPr>
          <w:sz w:val="22"/>
          <w:szCs w:val="22"/>
        </w:rPr>
      </w:pPr>
      <w:r>
        <w:rPr>
          <w:sz w:val="22"/>
          <w:szCs w:val="22"/>
        </w:rPr>
        <w:lastRenderedPageBreak/>
        <w:t>Overs</w:t>
      </w:r>
      <w:r w:rsidR="004F37E8">
        <w:rPr>
          <w:sz w:val="22"/>
          <w:szCs w:val="22"/>
        </w:rPr>
        <w:t>aw</w:t>
      </w:r>
      <w:r w:rsidR="00D96297">
        <w:rPr>
          <w:sz w:val="22"/>
          <w:szCs w:val="22"/>
        </w:rPr>
        <w:t xml:space="preserve"> maintenance and supply teams to ensure resources and </w:t>
      </w:r>
      <w:r w:rsidR="00C97458">
        <w:rPr>
          <w:sz w:val="22"/>
          <w:szCs w:val="22"/>
        </w:rPr>
        <w:t>manning</w:t>
      </w:r>
      <w:r w:rsidR="00D96297">
        <w:rPr>
          <w:sz w:val="22"/>
          <w:szCs w:val="22"/>
        </w:rPr>
        <w:t xml:space="preserve"> </w:t>
      </w:r>
      <w:r w:rsidR="00C97458">
        <w:rPr>
          <w:sz w:val="22"/>
          <w:szCs w:val="22"/>
        </w:rPr>
        <w:t>available to meet objectives.</w:t>
      </w:r>
    </w:p>
    <w:p w:rsidR="00717A9D" w:rsidRDefault="00BE6ADD" w:rsidP="00BE6ADD">
      <w:pPr>
        <w:pStyle w:val="BodyText"/>
        <w:numPr>
          <w:ilvl w:val="0"/>
          <w:numId w:val="19"/>
        </w:numPr>
        <w:ind w:right="-60"/>
      </w:pPr>
      <w:r>
        <w:rPr>
          <w:sz w:val="22"/>
          <w:szCs w:val="22"/>
        </w:rPr>
        <w:t>Generated ideas and plans for</w:t>
      </w:r>
      <w:r w:rsidR="00FB255A" w:rsidRPr="00097F63">
        <w:rPr>
          <w:sz w:val="22"/>
          <w:szCs w:val="22"/>
        </w:rPr>
        <w:t xml:space="preserve"> process improvement; i</w:t>
      </w:r>
      <w:r w:rsidR="00C97458">
        <w:rPr>
          <w:sz w:val="22"/>
          <w:szCs w:val="22"/>
        </w:rPr>
        <w:t>dentified wasted</w:t>
      </w:r>
      <w:r w:rsidR="00332F44" w:rsidRPr="00097F63">
        <w:rPr>
          <w:sz w:val="22"/>
          <w:szCs w:val="22"/>
        </w:rPr>
        <w:t xml:space="preserve"> maintenance</w:t>
      </w:r>
      <w:r w:rsidR="00C97458">
        <w:rPr>
          <w:sz w:val="22"/>
          <w:szCs w:val="22"/>
        </w:rPr>
        <w:t xml:space="preserve"> routine</w:t>
      </w:r>
      <w:r w:rsidR="004E0AD8" w:rsidRPr="00097F63">
        <w:rPr>
          <w:sz w:val="22"/>
          <w:szCs w:val="22"/>
        </w:rPr>
        <w:t>; cut home station inspection time</w:t>
      </w:r>
      <w:r w:rsidR="00FB255A" w:rsidRPr="00097F63">
        <w:rPr>
          <w:sz w:val="22"/>
          <w:szCs w:val="22"/>
        </w:rPr>
        <w:t xml:space="preserve"> by 25%.</w:t>
      </w:r>
    </w:p>
    <w:p w:rsidR="00BE6ADD" w:rsidRDefault="00BE6ADD" w:rsidP="00BE6ADD">
      <w:pPr>
        <w:pStyle w:val="BodyText"/>
        <w:ind w:left="720" w:right="-60"/>
      </w:pPr>
    </w:p>
    <w:p w:rsidR="008D3165" w:rsidRDefault="008D3165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1425F9" w:rsidRPr="00F1429C" w:rsidRDefault="001425F9" w:rsidP="00841C2A">
      <w:pPr>
        <w:spacing w:line="30" w:lineRule="atLeast"/>
        <w:ind w:right="-60"/>
        <w:rPr>
          <w:rFonts w:ascii="Times New Roman" w:eastAsia="Times New Roman" w:hAnsi="Times New Roman" w:cs="Times New Roman"/>
          <w:sz w:val="3"/>
          <w:szCs w:val="3"/>
        </w:rPr>
      </w:pPr>
    </w:p>
    <w:p w:rsidR="001425F9" w:rsidRPr="00F1429C" w:rsidRDefault="00EF77E9" w:rsidP="00841C2A">
      <w:pPr>
        <w:pBdr>
          <w:top w:val="single" w:sz="4" w:space="1" w:color="auto"/>
          <w:bottom w:val="single" w:sz="4" w:space="1" w:color="auto"/>
        </w:pBdr>
        <w:spacing w:before="15"/>
        <w:ind w:right="-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F1429C">
        <w:rPr>
          <w:rFonts w:ascii="Times New Roman" w:hAnsi="Times New Roman"/>
          <w:b/>
          <w:sz w:val="24"/>
        </w:rPr>
        <w:t>E</w:t>
      </w:r>
      <w:r w:rsidRPr="00F1429C">
        <w:rPr>
          <w:rFonts w:ascii="Times New Roman" w:hAnsi="Times New Roman"/>
          <w:b/>
          <w:sz w:val="19"/>
        </w:rPr>
        <w:t>DUCATION</w:t>
      </w:r>
    </w:p>
    <w:p w:rsidR="001425F9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MS</w:t>
      </w:r>
      <w:r w:rsidR="00604FC9">
        <w:rPr>
          <w:sz w:val="22"/>
          <w:szCs w:val="22"/>
        </w:rPr>
        <w:t>;</w:t>
      </w:r>
      <w:r w:rsidR="006D479B" w:rsidRPr="00F1429C">
        <w:rPr>
          <w:sz w:val="22"/>
          <w:szCs w:val="22"/>
        </w:rPr>
        <w:t xml:space="preserve"> </w:t>
      </w:r>
      <w:r>
        <w:rPr>
          <w:sz w:val="22"/>
          <w:szCs w:val="22"/>
        </w:rPr>
        <w:t>Project Management, Embry-Riddle Aeronautical University, 30</w:t>
      </w:r>
      <w:r w:rsidR="00E774A2">
        <w:rPr>
          <w:sz w:val="22"/>
          <w:szCs w:val="22"/>
        </w:rPr>
        <w:t xml:space="preserve"> Credit Hours</w:t>
      </w:r>
      <w:r w:rsidR="00FA0407">
        <w:rPr>
          <w:sz w:val="22"/>
          <w:szCs w:val="22"/>
        </w:rPr>
        <w:t xml:space="preserve"> (Jul.2017)</w:t>
      </w:r>
    </w:p>
    <w:p w:rsidR="00A37F8B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BS; Natural Science; Michigan State University; 120 Credit Hours</w:t>
      </w:r>
    </w:p>
    <w:p w:rsidR="00A37F8B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AAS; Aviation Maintenance Technology</w:t>
      </w:r>
      <w:r w:rsidR="00594D4C">
        <w:rPr>
          <w:sz w:val="22"/>
          <w:szCs w:val="22"/>
        </w:rPr>
        <w:t xml:space="preserve"> Instructor</w:t>
      </w:r>
      <w:r>
        <w:rPr>
          <w:sz w:val="22"/>
          <w:szCs w:val="22"/>
        </w:rPr>
        <w:t>;</w:t>
      </w:r>
      <w:r w:rsidR="00EC161A">
        <w:rPr>
          <w:sz w:val="22"/>
          <w:szCs w:val="22"/>
        </w:rPr>
        <w:t xml:space="preserve"> CCAF;</w:t>
      </w:r>
      <w:r>
        <w:rPr>
          <w:sz w:val="22"/>
          <w:szCs w:val="22"/>
        </w:rPr>
        <w:t xml:space="preserve"> 30 Credit Hours</w:t>
      </w:r>
    </w:p>
    <w:p w:rsidR="00A37F8B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AAS; Aviation M</w:t>
      </w:r>
      <w:r w:rsidR="00594D4C">
        <w:rPr>
          <w:sz w:val="22"/>
          <w:szCs w:val="22"/>
        </w:rPr>
        <w:t>aintenance Technology</w:t>
      </w:r>
      <w:r>
        <w:rPr>
          <w:sz w:val="22"/>
          <w:szCs w:val="22"/>
        </w:rPr>
        <w:t>;</w:t>
      </w:r>
      <w:r w:rsidR="00EC161A">
        <w:rPr>
          <w:sz w:val="22"/>
          <w:szCs w:val="22"/>
        </w:rPr>
        <w:t xml:space="preserve"> CCAF:</w:t>
      </w:r>
      <w:r>
        <w:rPr>
          <w:sz w:val="22"/>
          <w:szCs w:val="22"/>
        </w:rPr>
        <w:t xml:space="preserve"> 30 </w:t>
      </w:r>
      <w:r w:rsidR="003F1A7B">
        <w:rPr>
          <w:sz w:val="22"/>
          <w:szCs w:val="22"/>
        </w:rPr>
        <w:t xml:space="preserve">Credit </w:t>
      </w:r>
      <w:r>
        <w:rPr>
          <w:sz w:val="22"/>
          <w:szCs w:val="22"/>
        </w:rPr>
        <w:t>Hours</w:t>
      </w:r>
    </w:p>
    <w:p w:rsidR="001425F9" w:rsidRPr="00841C2A" w:rsidRDefault="00EF77E9" w:rsidP="00841C2A">
      <w:pPr>
        <w:pStyle w:val="Heading2"/>
        <w:ind w:right="-60"/>
        <w:jc w:val="center"/>
      </w:pPr>
      <w:r w:rsidRPr="00841C2A">
        <w:t>Professional Development</w:t>
      </w:r>
    </w:p>
    <w:p w:rsidR="00A23A26" w:rsidRDefault="00A23A26" w:rsidP="00841C2A">
      <w:pPr>
        <w:spacing w:before="104"/>
        <w:ind w:right="-60"/>
        <w:jc w:val="center"/>
        <w:rPr>
          <w:rFonts w:ascii="Times New Roman" w:eastAsia="Times New Roman" w:hAnsi="Times New Roman"/>
        </w:rPr>
      </w:pPr>
      <w:r w:rsidRPr="00A23A26">
        <w:rPr>
          <w:rFonts w:ascii="Times New Roman" w:eastAsia="Times New Roman" w:hAnsi="Times New Roman"/>
        </w:rPr>
        <w:t>Basic Leadership Development Course</w:t>
      </w:r>
    </w:p>
    <w:p w:rsidR="00A23A26" w:rsidRDefault="00A23A26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Air Force Technical Training School</w:t>
      </w:r>
    </w:p>
    <w:p w:rsidR="00353A42" w:rsidRDefault="00C117E7" w:rsidP="00841C2A">
      <w:pPr>
        <w:pStyle w:val="BodyText"/>
        <w:ind w:left="0" w:right="-60"/>
        <w:jc w:val="center"/>
        <w:rPr>
          <w:sz w:val="22"/>
          <w:szCs w:val="22"/>
        </w:rPr>
      </w:pPr>
      <w:r w:rsidRPr="00F1429C">
        <w:rPr>
          <w:sz w:val="22"/>
          <w:szCs w:val="22"/>
        </w:rPr>
        <w:t>Air Force Airman Leadership School</w:t>
      </w:r>
    </w:p>
    <w:p w:rsidR="00353A42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Air Force Non-Commissioned Officer Academy</w:t>
      </w:r>
    </w:p>
    <w:p w:rsidR="00353A42" w:rsidRDefault="00A37F8B" w:rsidP="00841C2A">
      <w:pPr>
        <w:pStyle w:val="BodyText"/>
        <w:ind w:left="0" w:right="-60"/>
        <w:jc w:val="center"/>
        <w:rPr>
          <w:sz w:val="22"/>
          <w:szCs w:val="22"/>
        </w:rPr>
      </w:pPr>
      <w:r>
        <w:rPr>
          <w:sz w:val="22"/>
          <w:szCs w:val="22"/>
        </w:rPr>
        <w:t>Six-Sigma</w:t>
      </w:r>
      <w:r w:rsidR="00A374E3">
        <w:rPr>
          <w:sz w:val="22"/>
          <w:szCs w:val="22"/>
        </w:rPr>
        <w:t>/CPI</w:t>
      </w:r>
      <w:r>
        <w:rPr>
          <w:sz w:val="22"/>
          <w:szCs w:val="22"/>
        </w:rPr>
        <w:t xml:space="preserve"> Green Belt </w:t>
      </w:r>
      <w:r w:rsidR="00720CCB">
        <w:rPr>
          <w:sz w:val="22"/>
          <w:szCs w:val="22"/>
        </w:rPr>
        <w:t>Academic Course (40 hours)</w:t>
      </w:r>
    </w:p>
    <w:p w:rsidR="00180135" w:rsidRPr="00841C2A" w:rsidRDefault="00180135" w:rsidP="00841C2A">
      <w:pPr>
        <w:pStyle w:val="BodyText"/>
        <w:ind w:left="0" w:right="-60"/>
        <w:jc w:val="center"/>
        <w:rPr>
          <w:b/>
          <w:i/>
        </w:rPr>
      </w:pPr>
      <w:r w:rsidRPr="00841C2A">
        <w:rPr>
          <w:b/>
          <w:i/>
        </w:rPr>
        <w:t>Community Involvement</w:t>
      </w:r>
    </w:p>
    <w:p w:rsidR="00F468D4" w:rsidRDefault="00AC3820" w:rsidP="00841C2A">
      <w:pPr>
        <w:pStyle w:val="BodyText"/>
        <w:ind w:left="0" w:right="-60"/>
        <w:jc w:val="center"/>
      </w:pPr>
      <w:r>
        <w:t>Volunteer for Meals on Wheels</w:t>
      </w:r>
    </w:p>
    <w:p w:rsidR="005A3CA7" w:rsidRDefault="005A3CA7" w:rsidP="00841C2A">
      <w:pPr>
        <w:pStyle w:val="BodyText"/>
        <w:ind w:left="0" w:right="-60"/>
        <w:jc w:val="center"/>
      </w:pPr>
      <w:r>
        <w:t>Volunteer at Veterans of Foreign Affairs luncheon, served meals and assisted disabled war heroes</w:t>
      </w:r>
    </w:p>
    <w:p w:rsidR="005A3CA7" w:rsidRDefault="005A3CA7" w:rsidP="00841C2A">
      <w:pPr>
        <w:pStyle w:val="BodyText"/>
        <w:ind w:left="0" w:right="-60"/>
        <w:jc w:val="center"/>
      </w:pPr>
      <w:r>
        <w:t>Squadron booster club member, organized and led 4 events, raised $2K for 350 members</w:t>
      </w:r>
    </w:p>
    <w:p w:rsidR="005A3CA7" w:rsidRDefault="001C2C5B" w:rsidP="00841C2A">
      <w:pPr>
        <w:pStyle w:val="BodyText"/>
        <w:ind w:left="0" w:right="-60"/>
        <w:jc w:val="center"/>
      </w:pPr>
      <w:r>
        <w:t>Coordinated food vendors for Wing Air Show; Davis-Monthan AFB</w:t>
      </w:r>
    </w:p>
    <w:p w:rsidR="005A3CA7" w:rsidRDefault="00BE6ADD" w:rsidP="00841C2A">
      <w:pPr>
        <w:pStyle w:val="BodyText"/>
        <w:ind w:left="0" w:right="-60"/>
        <w:jc w:val="center"/>
      </w:pPr>
      <w:r>
        <w:t>Volunteer</w:t>
      </w:r>
      <w:r w:rsidR="005A3CA7">
        <w:t xml:space="preserve"> </w:t>
      </w:r>
      <w:r w:rsidR="005C59A5">
        <w:t>at local s</w:t>
      </w:r>
      <w:r w:rsidR="003C028B">
        <w:t>chool for Sunday morning brunch</w:t>
      </w:r>
      <w:r w:rsidR="00DA61A2">
        <w:t>; raised funds hosting church programs</w:t>
      </w:r>
    </w:p>
    <w:p w:rsidR="005A3CA7" w:rsidRDefault="001C2C5B" w:rsidP="00841C2A">
      <w:pPr>
        <w:pStyle w:val="BodyText"/>
        <w:ind w:left="0" w:right="-60"/>
        <w:jc w:val="center"/>
      </w:pPr>
      <w:r>
        <w:t>Organized Maintenance Group ‘Fun Run’ benefitting local charities</w:t>
      </w:r>
    </w:p>
    <w:p w:rsidR="00B57380" w:rsidRDefault="001C2C5B" w:rsidP="00841C2A">
      <w:pPr>
        <w:pStyle w:val="BodyText"/>
        <w:ind w:left="0" w:right="-60"/>
        <w:jc w:val="center"/>
      </w:pPr>
      <w:r>
        <w:t>Organized</w:t>
      </w:r>
      <w:r w:rsidR="00B57380">
        <w:t xml:space="preserve"> Holocaust Remem</w:t>
      </w:r>
      <w:r>
        <w:t>brance Week at Davis-Monthan AFB</w:t>
      </w:r>
      <w:r w:rsidR="003C028B">
        <w:t>; +250 base members educated</w:t>
      </w:r>
    </w:p>
    <w:p w:rsidR="00F468D4" w:rsidRDefault="00F468D4" w:rsidP="00841C2A">
      <w:pPr>
        <w:pStyle w:val="BodyText"/>
        <w:ind w:left="0" w:right="-60"/>
        <w:jc w:val="center"/>
      </w:pPr>
    </w:p>
    <w:p w:rsidR="00F468D4" w:rsidRPr="00F468D4" w:rsidRDefault="00F468D4" w:rsidP="00841C2A">
      <w:pPr>
        <w:pStyle w:val="BodyText"/>
        <w:ind w:left="0" w:right="-60"/>
        <w:jc w:val="center"/>
      </w:pPr>
    </w:p>
    <w:p w:rsidR="00E774A2" w:rsidRDefault="00E774A2" w:rsidP="00841C2A">
      <w:pPr>
        <w:pStyle w:val="BodyText"/>
        <w:ind w:left="0" w:right="-60"/>
        <w:jc w:val="center"/>
        <w:rPr>
          <w:b/>
        </w:rPr>
      </w:pPr>
    </w:p>
    <w:p w:rsidR="00E774A2" w:rsidRDefault="00E774A2" w:rsidP="00841C2A">
      <w:pPr>
        <w:pStyle w:val="BodyText"/>
        <w:ind w:left="0" w:right="-60"/>
        <w:jc w:val="center"/>
        <w:rPr>
          <w:b/>
        </w:rPr>
      </w:pPr>
    </w:p>
    <w:p w:rsidR="00180135" w:rsidRPr="00180135" w:rsidRDefault="00180135" w:rsidP="00A23A26">
      <w:pPr>
        <w:pStyle w:val="BodyText"/>
        <w:jc w:val="center"/>
        <w:rPr>
          <w:b/>
        </w:rPr>
      </w:pPr>
    </w:p>
    <w:sectPr w:rsidR="00180135" w:rsidRPr="00180135" w:rsidSect="00841C2A">
      <w:footerReference w:type="default" r:id="rId7"/>
      <w:pgSz w:w="12240" w:h="15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F99" w:rsidRDefault="00151F99" w:rsidP="00700C85">
      <w:r>
        <w:separator/>
      </w:r>
    </w:p>
  </w:endnote>
  <w:endnote w:type="continuationSeparator" w:id="0">
    <w:p w:rsidR="00151F99" w:rsidRDefault="00151F99" w:rsidP="0070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948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0C85" w:rsidRDefault="00FA38D3">
        <w:pPr>
          <w:pStyle w:val="Footer"/>
          <w:jc w:val="right"/>
        </w:pPr>
        <w:r>
          <w:fldChar w:fldCharType="begin"/>
        </w:r>
        <w:r w:rsidR="00700C85">
          <w:instrText xml:space="preserve"> PAGE   \* MERGEFORMAT </w:instrText>
        </w:r>
        <w:r>
          <w:fldChar w:fldCharType="separate"/>
        </w:r>
        <w:r w:rsidR="004815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0C85" w:rsidRDefault="00700C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F99" w:rsidRDefault="00151F99" w:rsidP="00700C85">
      <w:r>
        <w:separator/>
      </w:r>
    </w:p>
  </w:footnote>
  <w:footnote w:type="continuationSeparator" w:id="0">
    <w:p w:rsidR="00151F99" w:rsidRDefault="00151F99" w:rsidP="00700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B5150"/>
    <w:multiLevelType w:val="hybridMultilevel"/>
    <w:tmpl w:val="8568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3354"/>
    <w:multiLevelType w:val="hybridMultilevel"/>
    <w:tmpl w:val="9CF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A076F"/>
    <w:multiLevelType w:val="hybridMultilevel"/>
    <w:tmpl w:val="D438E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277C2"/>
    <w:multiLevelType w:val="hybridMultilevel"/>
    <w:tmpl w:val="39945086"/>
    <w:lvl w:ilvl="0" w:tplc="16E24E10">
      <w:start w:val="1"/>
      <w:numFmt w:val="bullet"/>
      <w:lvlText w:val=""/>
      <w:lvlJc w:val="left"/>
      <w:pPr>
        <w:ind w:left="552" w:hanging="288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17F83073"/>
    <w:multiLevelType w:val="hybridMultilevel"/>
    <w:tmpl w:val="0292D252"/>
    <w:lvl w:ilvl="0" w:tplc="16E24E10">
      <w:start w:val="1"/>
      <w:numFmt w:val="bullet"/>
      <w:lvlText w:val=""/>
      <w:lvlJc w:val="left"/>
      <w:pPr>
        <w:ind w:left="420" w:hanging="288"/>
      </w:pPr>
      <w:rPr>
        <w:rFonts w:ascii="Symbol" w:eastAsia="Symbol" w:hAnsi="Symbol" w:hint="default"/>
        <w:w w:val="99"/>
        <w:position w:val="4"/>
        <w:sz w:val="24"/>
        <w:szCs w:val="24"/>
      </w:rPr>
    </w:lvl>
    <w:lvl w:ilvl="1" w:tplc="495A6D18">
      <w:start w:val="1"/>
      <w:numFmt w:val="bullet"/>
      <w:lvlText w:val="•"/>
      <w:lvlJc w:val="left"/>
      <w:pPr>
        <w:ind w:left="1398" w:hanging="288"/>
      </w:pPr>
      <w:rPr>
        <w:rFonts w:hint="default"/>
      </w:rPr>
    </w:lvl>
    <w:lvl w:ilvl="2" w:tplc="A70E3980">
      <w:start w:val="1"/>
      <w:numFmt w:val="bullet"/>
      <w:lvlText w:val="•"/>
      <w:lvlJc w:val="left"/>
      <w:pPr>
        <w:ind w:left="2376" w:hanging="288"/>
      </w:pPr>
      <w:rPr>
        <w:rFonts w:hint="default"/>
      </w:rPr>
    </w:lvl>
    <w:lvl w:ilvl="3" w:tplc="3E9E8B2E">
      <w:start w:val="1"/>
      <w:numFmt w:val="bullet"/>
      <w:lvlText w:val="•"/>
      <w:lvlJc w:val="left"/>
      <w:pPr>
        <w:ind w:left="3354" w:hanging="288"/>
      </w:pPr>
      <w:rPr>
        <w:rFonts w:hint="default"/>
      </w:rPr>
    </w:lvl>
    <w:lvl w:ilvl="4" w:tplc="0090E9E8">
      <w:start w:val="1"/>
      <w:numFmt w:val="bullet"/>
      <w:lvlText w:val="•"/>
      <w:lvlJc w:val="left"/>
      <w:pPr>
        <w:ind w:left="4332" w:hanging="288"/>
      </w:pPr>
      <w:rPr>
        <w:rFonts w:hint="default"/>
      </w:rPr>
    </w:lvl>
    <w:lvl w:ilvl="5" w:tplc="1B32CD54">
      <w:start w:val="1"/>
      <w:numFmt w:val="bullet"/>
      <w:lvlText w:val="•"/>
      <w:lvlJc w:val="left"/>
      <w:pPr>
        <w:ind w:left="5310" w:hanging="288"/>
      </w:pPr>
      <w:rPr>
        <w:rFonts w:hint="default"/>
      </w:rPr>
    </w:lvl>
    <w:lvl w:ilvl="6" w:tplc="A0185998">
      <w:start w:val="1"/>
      <w:numFmt w:val="bullet"/>
      <w:lvlText w:val="•"/>
      <w:lvlJc w:val="left"/>
      <w:pPr>
        <w:ind w:left="6288" w:hanging="288"/>
      </w:pPr>
      <w:rPr>
        <w:rFonts w:hint="default"/>
      </w:rPr>
    </w:lvl>
    <w:lvl w:ilvl="7" w:tplc="B8AADEBC">
      <w:start w:val="1"/>
      <w:numFmt w:val="bullet"/>
      <w:lvlText w:val="•"/>
      <w:lvlJc w:val="left"/>
      <w:pPr>
        <w:ind w:left="7266" w:hanging="288"/>
      </w:pPr>
      <w:rPr>
        <w:rFonts w:hint="default"/>
      </w:rPr>
    </w:lvl>
    <w:lvl w:ilvl="8" w:tplc="8E40C5D6">
      <w:start w:val="1"/>
      <w:numFmt w:val="bullet"/>
      <w:lvlText w:val="•"/>
      <w:lvlJc w:val="left"/>
      <w:pPr>
        <w:ind w:left="8244" w:hanging="288"/>
      </w:pPr>
      <w:rPr>
        <w:rFonts w:hint="default"/>
      </w:rPr>
    </w:lvl>
  </w:abstractNum>
  <w:abstractNum w:abstractNumId="5" w15:restartNumberingAfterBreak="0">
    <w:nsid w:val="1FF120E6"/>
    <w:multiLevelType w:val="hybridMultilevel"/>
    <w:tmpl w:val="84345D80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249646D7"/>
    <w:multiLevelType w:val="hybridMultilevel"/>
    <w:tmpl w:val="F058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330D5E"/>
    <w:multiLevelType w:val="hybridMultilevel"/>
    <w:tmpl w:val="F1D8B406"/>
    <w:lvl w:ilvl="0" w:tplc="2FDA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2EB"/>
    <w:multiLevelType w:val="hybridMultilevel"/>
    <w:tmpl w:val="47D8A1A0"/>
    <w:lvl w:ilvl="0" w:tplc="2FDA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37F60"/>
    <w:multiLevelType w:val="hybridMultilevel"/>
    <w:tmpl w:val="AC04C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0371E"/>
    <w:multiLevelType w:val="hybridMultilevel"/>
    <w:tmpl w:val="9788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F502D"/>
    <w:multiLevelType w:val="hybridMultilevel"/>
    <w:tmpl w:val="32C28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27C43"/>
    <w:multiLevelType w:val="hybridMultilevel"/>
    <w:tmpl w:val="B5F8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E64BC"/>
    <w:multiLevelType w:val="hybridMultilevel"/>
    <w:tmpl w:val="7F0A452A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" w15:restartNumberingAfterBreak="0">
    <w:nsid w:val="5FAD3790"/>
    <w:multiLevelType w:val="hybridMultilevel"/>
    <w:tmpl w:val="B0985802"/>
    <w:lvl w:ilvl="0" w:tplc="2FDA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432FF"/>
    <w:multiLevelType w:val="hybridMultilevel"/>
    <w:tmpl w:val="61BCC732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 w15:restartNumberingAfterBreak="0">
    <w:nsid w:val="6F403C9C"/>
    <w:multiLevelType w:val="hybridMultilevel"/>
    <w:tmpl w:val="ED662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E57BD0"/>
    <w:multiLevelType w:val="hybridMultilevel"/>
    <w:tmpl w:val="8BB66216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7AD466F6"/>
    <w:multiLevelType w:val="hybridMultilevel"/>
    <w:tmpl w:val="75A4AEA0"/>
    <w:lvl w:ilvl="0" w:tplc="2FDA1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7"/>
  </w:num>
  <w:num w:numId="5">
    <w:abstractNumId w:val="9"/>
  </w:num>
  <w:num w:numId="6">
    <w:abstractNumId w:val="5"/>
  </w:num>
  <w:num w:numId="7">
    <w:abstractNumId w:val="16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6"/>
  </w:num>
  <w:num w:numId="14">
    <w:abstractNumId w:val="3"/>
  </w:num>
  <w:num w:numId="15">
    <w:abstractNumId w:val="12"/>
  </w:num>
  <w:num w:numId="16">
    <w:abstractNumId w:val="18"/>
  </w:num>
  <w:num w:numId="17">
    <w:abstractNumId w:val="8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F9"/>
    <w:rsid w:val="00032ADB"/>
    <w:rsid w:val="0005238F"/>
    <w:rsid w:val="00072765"/>
    <w:rsid w:val="000858A8"/>
    <w:rsid w:val="0008683D"/>
    <w:rsid w:val="00097F63"/>
    <w:rsid w:val="000B06F5"/>
    <w:rsid w:val="000C0C47"/>
    <w:rsid w:val="000C49D3"/>
    <w:rsid w:val="000D64B3"/>
    <w:rsid w:val="000E23FC"/>
    <w:rsid w:val="0011194C"/>
    <w:rsid w:val="001425F9"/>
    <w:rsid w:val="00151F99"/>
    <w:rsid w:val="0016160A"/>
    <w:rsid w:val="001654D2"/>
    <w:rsid w:val="00180135"/>
    <w:rsid w:val="001B38A4"/>
    <w:rsid w:val="001C2C5B"/>
    <w:rsid w:val="001E5C02"/>
    <w:rsid w:val="001F0F7F"/>
    <w:rsid w:val="00206349"/>
    <w:rsid w:val="0021052D"/>
    <w:rsid w:val="00211116"/>
    <w:rsid w:val="002323DB"/>
    <w:rsid w:val="00236FFA"/>
    <w:rsid w:val="00285FB9"/>
    <w:rsid w:val="002A34F6"/>
    <w:rsid w:val="002C5EA1"/>
    <w:rsid w:val="002D243D"/>
    <w:rsid w:val="002D388E"/>
    <w:rsid w:val="002F0C19"/>
    <w:rsid w:val="002F192C"/>
    <w:rsid w:val="0032107C"/>
    <w:rsid w:val="00324956"/>
    <w:rsid w:val="00332F44"/>
    <w:rsid w:val="00353A42"/>
    <w:rsid w:val="003B5F41"/>
    <w:rsid w:val="003B6862"/>
    <w:rsid w:val="003B73DB"/>
    <w:rsid w:val="003C028B"/>
    <w:rsid w:val="003F1A7B"/>
    <w:rsid w:val="004438AD"/>
    <w:rsid w:val="004661AC"/>
    <w:rsid w:val="0048155F"/>
    <w:rsid w:val="00497F67"/>
    <w:rsid w:val="004C0252"/>
    <w:rsid w:val="004C0A25"/>
    <w:rsid w:val="004D649E"/>
    <w:rsid w:val="004E0AD8"/>
    <w:rsid w:val="004F37E8"/>
    <w:rsid w:val="0052431F"/>
    <w:rsid w:val="00557875"/>
    <w:rsid w:val="00594D4C"/>
    <w:rsid w:val="005A1986"/>
    <w:rsid w:val="005A3CA7"/>
    <w:rsid w:val="005C59A5"/>
    <w:rsid w:val="00604FC9"/>
    <w:rsid w:val="006572AD"/>
    <w:rsid w:val="006D479B"/>
    <w:rsid w:val="006F3941"/>
    <w:rsid w:val="00700422"/>
    <w:rsid w:val="00700C85"/>
    <w:rsid w:val="00717A9D"/>
    <w:rsid w:val="00717BE2"/>
    <w:rsid w:val="00720CCB"/>
    <w:rsid w:val="007720E5"/>
    <w:rsid w:val="00773D88"/>
    <w:rsid w:val="007A6FC0"/>
    <w:rsid w:val="007B6108"/>
    <w:rsid w:val="007D1B41"/>
    <w:rsid w:val="0080242F"/>
    <w:rsid w:val="00810DB5"/>
    <w:rsid w:val="00841C2A"/>
    <w:rsid w:val="008454F6"/>
    <w:rsid w:val="00871716"/>
    <w:rsid w:val="008D3165"/>
    <w:rsid w:val="008E5258"/>
    <w:rsid w:val="008E54C0"/>
    <w:rsid w:val="00906221"/>
    <w:rsid w:val="009062ED"/>
    <w:rsid w:val="00907247"/>
    <w:rsid w:val="00962B1F"/>
    <w:rsid w:val="009645DD"/>
    <w:rsid w:val="00973D55"/>
    <w:rsid w:val="00973F39"/>
    <w:rsid w:val="00974593"/>
    <w:rsid w:val="0099475C"/>
    <w:rsid w:val="009B2DF9"/>
    <w:rsid w:val="009D3498"/>
    <w:rsid w:val="009F79AF"/>
    <w:rsid w:val="00A10D9A"/>
    <w:rsid w:val="00A23A26"/>
    <w:rsid w:val="00A374E3"/>
    <w:rsid w:val="00A37F8B"/>
    <w:rsid w:val="00A80EA4"/>
    <w:rsid w:val="00A97E21"/>
    <w:rsid w:val="00AC00D1"/>
    <w:rsid w:val="00AC3820"/>
    <w:rsid w:val="00AC3D6A"/>
    <w:rsid w:val="00AC51FF"/>
    <w:rsid w:val="00AD1348"/>
    <w:rsid w:val="00AE5B90"/>
    <w:rsid w:val="00AF3C45"/>
    <w:rsid w:val="00B02AFD"/>
    <w:rsid w:val="00B1412C"/>
    <w:rsid w:val="00B272EB"/>
    <w:rsid w:val="00B57380"/>
    <w:rsid w:val="00B93E07"/>
    <w:rsid w:val="00B95924"/>
    <w:rsid w:val="00BB4654"/>
    <w:rsid w:val="00BC1A29"/>
    <w:rsid w:val="00BC3D20"/>
    <w:rsid w:val="00BE0444"/>
    <w:rsid w:val="00BE6ADD"/>
    <w:rsid w:val="00BF39C3"/>
    <w:rsid w:val="00C014D8"/>
    <w:rsid w:val="00C117E7"/>
    <w:rsid w:val="00C4739F"/>
    <w:rsid w:val="00C97458"/>
    <w:rsid w:val="00CA2AA8"/>
    <w:rsid w:val="00CB3827"/>
    <w:rsid w:val="00CE4544"/>
    <w:rsid w:val="00CF16D1"/>
    <w:rsid w:val="00D14E83"/>
    <w:rsid w:val="00D17D37"/>
    <w:rsid w:val="00D4780D"/>
    <w:rsid w:val="00D729C9"/>
    <w:rsid w:val="00D96297"/>
    <w:rsid w:val="00DA159F"/>
    <w:rsid w:val="00DA61A2"/>
    <w:rsid w:val="00DC6F3C"/>
    <w:rsid w:val="00DE7C3E"/>
    <w:rsid w:val="00E1269D"/>
    <w:rsid w:val="00E27BBC"/>
    <w:rsid w:val="00E60424"/>
    <w:rsid w:val="00E774A2"/>
    <w:rsid w:val="00E8315D"/>
    <w:rsid w:val="00EB2754"/>
    <w:rsid w:val="00EC161A"/>
    <w:rsid w:val="00EF77E9"/>
    <w:rsid w:val="00F1429C"/>
    <w:rsid w:val="00F1746D"/>
    <w:rsid w:val="00F468D4"/>
    <w:rsid w:val="00F51BC2"/>
    <w:rsid w:val="00F85423"/>
    <w:rsid w:val="00F91141"/>
    <w:rsid w:val="00FA0407"/>
    <w:rsid w:val="00FA38D3"/>
    <w:rsid w:val="00FB255A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16188-EE8B-4F00-A41A-805A7122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1"/>
      <w:ind w:left="1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4"/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00C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C85"/>
  </w:style>
  <w:style w:type="paragraph" w:styleId="Footer">
    <w:name w:val="footer"/>
    <w:basedOn w:val="Normal"/>
    <w:link w:val="FooterChar"/>
    <w:uiPriority w:val="99"/>
    <w:unhideWhenUsed/>
    <w:rsid w:val="0070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C85"/>
  </w:style>
  <w:style w:type="table" w:styleId="TableGrid">
    <w:name w:val="Table Grid"/>
    <w:basedOn w:val="TableNormal"/>
    <w:uiPriority w:val="59"/>
    <w:rsid w:val="00BE0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HERRICK, JOHN D MSgt USAFR AFRC 943 RQG/RS</dc:creator>
  <cp:lastModifiedBy>HOLTAN, MATTHEW D MSgt USAF ACC 355 FW/CVFM</cp:lastModifiedBy>
  <cp:revision>3</cp:revision>
  <dcterms:created xsi:type="dcterms:W3CDTF">2017-03-22T16:03:00Z</dcterms:created>
  <dcterms:modified xsi:type="dcterms:W3CDTF">2017-04-11T21:40:00Z</dcterms:modified>
</cp:coreProperties>
</file>